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8FDF6" w14:textId="77777777" w:rsidR="008A7417" w:rsidRDefault="008A7417" w:rsidP="008A7417">
      <w:pPr>
        <w:pStyle w:val="Nosaukums"/>
        <w:spacing w:before="60" w:after="60" w:line="240" w:lineRule="auto"/>
        <w:ind w:firstLine="0"/>
        <w:contextualSpacing w:val="0"/>
      </w:pPr>
      <w:bookmarkStart w:id="0" w:name="_Hlk176525674"/>
      <w:bookmarkStart w:id="1" w:name="_Hlk176525551"/>
      <w:bookmarkStart w:id="2" w:name="_GoBack"/>
      <w:bookmarkEnd w:id="2"/>
      <w:r w:rsidRPr="001F450C">
        <w:t xml:space="preserve">Liepājas </w:t>
      </w:r>
      <w:r>
        <w:t>valsts</w:t>
      </w:r>
      <w:r w:rsidRPr="001F450C">
        <w:t xml:space="preserve">pilsētas pašvaldības </w:t>
      </w:r>
      <w:bookmarkStart w:id="3" w:name="_Hlk167454521"/>
    </w:p>
    <w:p w14:paraId="5D8AC03C" w14:textId="4B0C128C" w:rsidR="008A7417" w:rsidRPr="001F450C" w:rsidRDefault="008A7417" w:rsidP="008A7417">
      <w:pPr>
        <w:pStyle w:val="Nosaukums"/>
        <w:spacing w:before="60" w:after="60" w:line="240" w:lineRule="auto"/>
        <w:ind w:firstLine="0"/>
        <w:contextualSpacing w:val="0"/>
      </w:pPr>
      <w:r w:rsidRPr="00E90836">
        <w:t xml:space="preserve">pirmsskolas izglītības </w:t>
      </w:r>
      <w:bookmarkEnd w:id="3"/>
      <w:r w:rsidRPr="00E90836">
        <w:t>iestādes “</w:t>
      </w:r>
      <w:r w:rsidR="00995EE4">
        <w:t>Prātnieks</w:t>
      </w:r>
      <w:r w:rsidRPr="00E90836">
        <w:t>”</w:t>
      </w:r>
    </w:p>
    <w:p w14:paraId="0E2DD383" w14:textId="135064CC" w:rsidR="00DA1DFA" w:rsidRDefault="00957088" w:rsidP="00A536EF">
      <w:pPr>
        <w:pStyle w:val="Nosaukums"/>
        <w:spacing w:before="60" w:after="60" w:line="240" w:lineRule="auto"/>
        <w:ind w:firstLine="0"/>
        <w:contextualSpacing w:val="0"/>
      </w:pPr>
      <w:r>
        <w:t xml:space="preserve">IZGLĪTOJAMO </w:t>
      </w:r>
      <w:r w:rsidR="001F450C" w:rsidRPr="001F450C">
        <w:t>PRIVĀTUMA ATRUNA</w:t>
      </w:r>
      <w:bookmarkEnd w:id="0"/>
    </w:p>
    <w:bookmarkEnd w:id="1"/>
    <w:p w14:paraId="230931B4" w14:textId="77777777" w:rsidR="001F450C" w:rsidRDefault="001F450C" w:rsidP="00A536EF">
      <w:pPr>
        <w:spacing w:before="60" w:after="60"/>
      </w:pPr>
    </w:p>
    <w:sdt>
      <w:sdtPr>
        <w:rPr>
          <w:rFonts w:ascii="Arial" w:eastAsiaTheme="minorHAnsi" w:hAnsi="Arial" w:cstheme="minorBidi"/>
          <w:color w:val="auto"/>
          <w:kern w:val="2"/>
          <w:sz w:val="22"/>
          <w:szCs w:val="22"/>
          <w:lang w:val="lv-LV"/>
          <w14:ligatures w14:val="standardContextual"/>
        </w:rPr>
        <w:id w:val="299957626"/>
        <w:docPartObj>
          <w:docPartGallery w:val="Table of Contents"/>
          <w:docPartUnique/>
        </w:docPartObj>
      </w:sdtPr>
      <w:sdtEndPr>
        <w:rPr>
          <w:b/>
          <w:bCs/>
        </w:rPr>
      </w:sdtEndPr>
      <w:sdtContent>
        <w:p w14:paraId="0E7D33B8" w14:textId="45026BD8" w:rsidR="00F15BDC" w:rsidRPr="00ED4A07" w:rsidRDefault="00F15BDC" w:rsidP="00A536EF">
          <w:pPr>
            <w:pStyle w:val="Saturardtjavirsraksts"/>
            <w:spacing w:before="60" w:after="60" w:line="240" w:lineRule="auto"/>
            <w:ind w:firstLine="720"/>
            <w:rPr>
              <w:rStyle w:val="Virsraksts1Rakstz"/>
              <w:color w:val="auto"/>
              <w:lang w:val="sv-SE"/>
            </w:rPr>
          </w:pPr>
          <w:r w:rsidRPr="00ED4A07">
            <w:rPr>
              <w:rStyle w:val="Virsraksts1Rakstz"/>
              <w:color w:val="auto"/>
              <w:lang w:val="sv-SE"/>
            </w:rPr>
            <w:t>Saturs</w:t>
          </w:r>
        </w:p>
        <w:p w14:paraId="674D62A3" w14:textId="1EF3BE97" w:rsidR="00140E5C" w:rsidRDefault="00F15BDC">
          <w:pPr>
            <w:pStyle w:val="Saturs1"/>
            <w:rPr>
              <w:rFonts w:asciiTheme="minorHAnsi" w:eastAsiaTheme="minorEastAsia" w:hAnsiTheme="minorHAnsi"/>
              <w:noProof/>
              <w:sz w:val="24"/>
              <w:szCs w:val="24"/>
              <w:lang w:eastAsia="lv-LV"/>
            </w:rPr>
          </w:pPr>
          <w:r>
            <w:fldChar w:fldCharType="begin"/>
          </w:r>
          <w:r>
            <w:instrText xml:space="preserve"> TOC \o "1-3" \h \z \u </w:instrText>
          </w:r>
          <w:r>
            <w:fldChar w:fldCharType="separate"/>
          </w:r>
          <w:hyperlink w:anchor="_Toc232504853" w:history="1">
            <w:r w:rsidR="00140E5C" w:rsidRPr="00D368CC">
              <w:rPr>
                <w:rStyle w:val="Hipersaite"/>
                <w:noProof/>
              </w:rPr>
              <w:t>1.</w:t>
            </w:r>
            <w:r w:rsidR="00140E5C">
              <w:rPr>
                <w:rFonts w:asciiTheme="minorHAnsi" w:eastAsiaTheme="minorEastAsia" w:hAnsiTheme="minorHAnsi"/>
                <w:noProof/>
                <w:sz w:val="24"/>
                <w:szCs w:val="24"/>
                <w:lang w:eastAsia="lv-LV"/>
              </w:rPr>
              <w:tab/>
            </w:r>
            <w:r w:rsidR="00140E5C" w:rsidRPr="00D368CC">
              <w:rPr>
                <w:rStyle w:val="Hipersaite"/>
                <w:noProof/>
              </w:rPr>
              <w:t>Ievads</w:t>
            </w:r>
            <w:r w:rsidR="00140E5C">
              <w:rPr>
                <w:noProof/>
                <w:webHidden/>
              </w:rPr>
              <w:tab/>
            </w:r>
            <w:r w:rsidR="00140E5C">
              <w:rPr>
                <w:noProof/>
                <w:webHidden/>
              </w:rPr>
              <w:fldChar w:fldCharType="begin"/>
            </w:r>
            <w:r w:rsidR="00140E5C">
              <w:rPr>
                <w:noProof/>
                <w:webHidden/>
              </w:rPr>
              <w:instrText xml:space="preserve"> PAGEREF _Toc232504853 \h </w:instrText>
            </w:r>
            <w:r w:rsidR="00140E5C">
              <w:rPr>
                <w:noProof/>
                <w:webHidden/>
              </w:rPr>
            </w:r>
            <w:r w:rsidR="00140E5C">
              <w:rPr>
                <w:noProof/>
                <w:webHidden/>
              </w:rPr>
              <w:fldChar w:fldCharType="separate"/>
            </w:r>
            <w:r w:rsidR="00140E5C">
              <w:rPr>
                <w:noProof/>
                <w:webHidden/>
              </w:rPr>
              <w:t>1</w:t>
            </w:r>
            <w:r w:rsidR="00140E5C">
              <w:rPr>
                <w:noProof/>
                <w:webHidden/>
              </w:rPr>
              <w:fldChar w:fldCharType="end"/>
            </w:r>
          </w:hyperlink>
        </w:p>
        <w:p w14:paraId="1ECE06BF" w14:textId="3C40502F" w:rsidR="00140E5C" w:rsidRDefault="00726C9E">
          <w:pPr>
            <w:pStyle w:val="Saturs1"/>
            <w:rPr>
              <w:rFonts w:asciiTheme="minorHAnsi" w:eastAsiaTheme="minorEastAsia" w:hAnsiTheme="minorHAnsi"/>
              <w:noProof/>
              <w:sz w:val="24"/>
              <w:szCs w:val="24"/>
              <w:lang w:eastAsia="lv-LV"/>
            </w:rPr>
          </w:pPr>
          <w:hyperlink w:anchor="_Toc232504854" w:history="1">
            <w:r w:rsidR="00140E5C" w:rsidRPr="00D368CC">
              <w:rPr>
                <w:rStyle w:val="Hipersaite"/>
                <w:noProof/>
              </w:rPr>
              <w:t>2.</w:t>
            </w:r>
            <w:r w:rsidR="00140E5C">
              <w:rPr>
                <w:rFonts w:asciiTheme="minorHAnsi" w:eastAsiaTheme="minorEastAsia" w:hAnsiTheme="minorHAnsi"/>
                <w:noProof/>
                <w:sz w:val="24"/>
                <w:szCs w:val="24"/>
                <w:lang w:eastAsia="lv-LV"/>
              </w:rPr>
              <w:tab/>
            </w:r>
            <w:r w:rsidR="00140E5C" w:rsidRPr="00D368CC">
              <w:rPr>
                <w:rStyle w:val="Hipersaite"/>
                <w:noProof/>
              </w:rPr>
              <w:t>Pārzinis</w:t>
            </w:r>
            <w:r w:rsidR="00140E5C">
              <w:rPr>
                <w:noProof/>
                <w:webHidden/>
              </w:rPr>
              <w:tab/>
            </w:r>
            <w:r w:rsidR="00140E5C">
              <w:rPr>
                <w:noProof/>
                <w:webHidden/>
              </w:rPr>
              <w:fldChar w:fldCharType="begin"/>
            </w:r>
            <w:r w:rsidR="00140E5C">
              <w:rPr>
                <w:noProof/>
                <w:webHidden/>
              </w:rPr>
              <w:instrText xml:space="preserve"> PAGEREF _Toc232504854 \h </w:instrText>
            </w:r>
            <w:r w:rsidR="00140E5C">
              <w:rPr>
                <w:noProof/>
                <w:webHidden/>
              </w:rPr>
            </w:r>
            <w:r w:rsidR="00140E5C">
              <w:rPr>
                <w:noProof/>
                <w:webHidden/>
              </w:rPr>
              <w:fldChar w:fldCharType="separate"/>
            </w:r>
            <w:r w:rsidR="00140E5C">
              <w:rPr>
                <w:noProof/>
                <w:webHidden/>
              </w:rPr>
              <w:t>2</w:t>
            </w:r>
            <w:r w:rsidR="00140E5C">
              <w:rPr>
                <w:noProof/>
                <w:webHidden/>
              </w:rPr>
              <w:fldChar w:fldCharType="end"/>
            </w:r>
          </w:hyperlink>
        </w:p>
        <w:p w14:paraId="60E586B5" w14:textId="5DBC9318" w:rsidR="00140E5C" w:rsidRDefault="00726C9E">
          <w:pPr>
            <w:pStyle w:val="Saturs1"/>
            <w:rPr>
              <w:rFonts w:asciiTheme="minorHAnsi" w:eastAsiaTheme="minorEastAsia" w:hAnsiTheme="minorHAnsi"/>
              <w:noProof/>
              <w:sz w:val="24"/>
              <w:szCs w:val="24"/>
              <w:lang w:eastAsia="lv-LV"/>
            </w:rPr>
          </w:pPr>
          <w:hyperlink w:anchor="_Toc232504855" w:history="1">
            <w:r w:rsidR="00140E5C" w:rsidRPr="00D368CC">
              <w:rPr>
                <w:rStyle w:val="Hipersaite"/>
                <w:noProof/>
              </w:rPr>
              <w:t>3.</w:t>
            </w:r>
            <w:r w:rsidR="00140E5C">
              <w:rPr>
                <w:rFonts w:asciiTheme="minorHAnsi" w:eastAsiaTheme="minorEastAsia" w:hAnsiTheme="minorHAnsi"/>
                <w:noProof/>
                <w:sz w:val="24"/>
                <w:szCs w:val="24"/>
                <w:lang w:eastAsia="lv-LV"/>
              </w:rPr>
              <w:tab/>
            </w:r>
            <w:r w:rsidR="00140E5C" w:rsidRPr="00D368CC">
              <w:rPr>
                <w:rStyle w:val="Hipersaite"/>
                <w:noProof/>
              </w:rPr>
              <w:t>Personas datu apstrādes nolūki</w:t>
            </w:r>
            <w:r w:rsidR="00140E5C">
              <w:rPr>
                <w:noProof/>
                <w:webHidden/>
              </w:rPr>
              <w:tab/>
            </w:r>
            <w:r w:rsidR="00140E5C">
              <w:rPr>
                <w:noProof/>
                <w:webHidden/>
              </w:rPr>
              <w:fldChar w:fldCharType="begin"/>
            </w:r>
            <w:r w:rsidR="00140E5C">
              <w:rPr>
                <w:noProof/>
                <w:webHidden/>
              </w:rPr>
              <w:instrText xml:space="preserve"> PAGEREF _Toc232504855 \h </w:instrText>
            </w:r>
            <w:r w:rsidR="00140E5C">
              <w:rPr>
                <w:noProof/>
                <w:webHidden/>
              </w:rPr>
            </w:r>
            <w:r w:rsidR="00140E5C">
              <w:rPr>
                <w:noProof/>
                <w:webHidden/>
              </w:rPr>
              <w:fldChar w:fldCharType="separate"/>
            </w:r>
            <w:r w:rsidR="00140E5C">
              <w:rPr>
                <w:noProof/>
                <w:webHidden/>
              </w:rPr>
              <w:t>2</w:t>
            </w:r>
            <w:r w:rsidR="00140E5C">
              <w:rPr>
                <w:noProof/>
                <w:webHidden/>
              </w:rPr>
              <w:fldChar w:fldCharType="end"/>
            </w:r>
          </w:hyperlink>
        </w:p>
        <w:p w14:paraId="606DA5DE" w14:textId="3E993076" w:rsidR="00140E5C" w:rsidRDefault="00726C9E">
          <w:pPr>
            <w:pStyle w:val="Saturs2"/>
            <w:tabs>
              <w:tab w:val="left" w:pos="1680"/>
              <w:tab w:val="right" w:leader="dot" w:pos="8921"/>
            </w:tabs>
            <w:rPr>
              <w:rFonts w:asciiTheme="minorHAnsi" w:eastAsiaTheme="minorEastAsia" w:hAnsiTheme="minorHAnsi"/>
              <w:noProof/>
              <w:sz w:val="24"/>
              <w:szCs w:val="24"/>
              <w:lang w:eastAsia="lv-LV"/>
            </w:rPr>
          </w:pPr>
          <w:hyperlink w:anchor="_Toc232504856" w:history="1">
            <w:r w:rsidR="00140E5C" w:rsidRPr="00D368CC">
              <w:rPr>
                <w:rStyle w:val="Hipersaite"/>
                <w:noProof/>
              </w:rPr>
              <w:t>3.1.</w:t>
            </w:r>
            <w:r w:rsidR="00140E5C">
              <w:rPr>
                <w:rFonts w:asciiTheme="minorHAnsi" w:eastAsiaTheme="minorEastAsia" w:hAnsiTheme="minorHAnsi"/>
                <w:noProof/>
                <w:sz w:val="24"/>
                <w:szCs w:val="24"/>
                <w:lang w:eastAsia="lv-LV"/>
              </w:rPr>
              <w:tab/>
            </w:r>
            <w:r w:rsidR="00140E5C" w:rsidRPr="00D368CC">
              <w:rPr>
                <w:rStyle w:val="Hipersaite"/>
                <w:noProof/>
              </w:rPr>
              <w:t>Uzņemšana izglītības programmā, tās maiņa un izglītības programmas pabeigšana</w:t>
            </w:r>
            <w:r w:rsidR="00140E5C">
              <w:rPr>
                <w:noProof/>
                <w:webHidden/>
              </w:rPr>
              <w:tab/>
            </w:r>
            <w:r w:rsidR="00140E5C">
              <w:rPr>
                <w:noProof/>
                <w:webHidden/>
              </w:rPr>
              <w:tab/>
            </w:r>
            <w:r w:rsidR="00140E5C">
              <w:rPr>
                <w:noProof/>
                <w:webHidden/>
              </w:rPr>
              <w:fldChar w:fldCharType="begin"/>
            </w:r>
            <w:r w:rsidR="00140E5C">
              <w:rPr>
                <w:noProof/>
                <w:webHidden/>
              </w:rPr>
              <w:instrText xml:space="preserve"> PAGEREF _Toc232504856 \h </w:instrText>
            </w:r>
            <w:r w:rsidR="00140E5C">
              <w:rPr>
                <w:noProof/>
                <w:webHidden/>
              </w:rPr>
            </w:r>
            <w:r w:rsidR="00140E5C">
              <w:rPr>
                <w:noProof/>
                <w:webHidden/>
              </w:rPr>
              <w:fldChar w:fldCharType="separate"/>
            </w:r>
            <w:r w:rsidR="00140E5C">
              <w:rPr>
                <w:noProof/>
                <w:webHidden/>
              </w:rPr>
              <w:t>2</w:t>
            </w:r>
            <w:r w:rsidR="00140E5C">
              <w:rPr>
                <w:noProof/>
                <w:webHidden/>
              </w:rPr>
              <w:fldChar w:fldCharType="end"/>
            </w:r>
          </w:hyperlink>
        </w:p>
        <w:p w14:paraId="698126DD" w14:textId="18DD729F" w:rsidR="00140E5C" w:rsidRDefault="00726C9E">
          <w:pPr>
            <w:pStyle w:val="Saturs2"/>
            <w:tabs>
              <w:tab w:val="left" w:pos="1680"/>
              <w:tab w:val="right" w:leader="dot" w:pos="8921"/>
            </w:tabs>
            <w:rPr>
              <w:rFonts w:asciiTheme="minorHAnsi" w:eastAsiaTheme="minorEastAsia" w:hAnsiTheme="minorHAnsi"/>
              <w:noProof/>
              <w:sz w:val="24"/>
              <w:szCs w:val="24"/>
              <w:lang w:eastAsia="lv-LV"/>
            </w:rPr>
          </w:pPr>
          <w:hyperlink w:anchor="_Toc232504857" w:history="1">
            <w:r w:rsidR="00140E5C" w:rsidRPr="00D368CC">
              <w:rPr>
                <w:rStyle w:val="Hipersaite"/>
                <w:noProof/>
              </w:rPr>
              <w:t>3.2.</w:t>
            </w:r>
            <w:r w:rsidR="00140E5C">
              <w:rPr>
                <w:rFonts w:asciiTheme="minorHAnsi" w:eastAsiaTheme="minorEastAsia" w:hAnsiTheme="minorHAnsi"/>
                <w:noProof/>
                <w:sz w:val="24"/>
                <w:szCs w:val="24"/>
                <w:lang w:eastAsia="lv-LV"/>
              </w:rPr>
              <w:tab/>
            </w:r>
            <w:r w:rsidR="00140E5C" w:rsidRPr="00D368CC">
              <w:rPr>
                <w:rStyle w:val="Hipersaite"/>
                <w:noProof/>
              </w:rPr>
              <w:t>Izglītības programmas administrēšana un Iestādes vadība</w:t>
            </w:r>
            <w:r w:rsidR="00140E5C">
              <w:rPr>
                <w:noProof/>
                <w:webHidden/>
              </w:rPr>
              <w:tab/>
            </w:r>
            <w:r w:rsidR="00140E5C">
              <w:rPr>
                <w:noProof/>
                <w:webHidden/>
              </w:rPr>
              <w:fldChar w:fldCharType="begin"/>
            </w:r>
            <w:r w:rsidR="00140E5C">
              <w:rPr>
                <w:noProof/>
                <w:webHidden/>
              </w:rPr>
              <w:instrText xml:space="preserve"> PAGEREF _Toc232504857 \h </w:instrText>
            </w:r>
            <w:r w:rsidR="00140E5C">
              <w:rPr>
                <w:noProof/>
                <w:webHidden/>
              </w:rPr>
            </w:r>
            <w:r w:rsidR="00140E5C">
              <w:rPr>
                <w:noProof/>
                <w:webHidden/>
              </w:rPr>
              <w:fldChar w:fldCharType="separate"/>
            </w:r>
            <w:r w:rsidR="00140E5C">
              <w:rPr>
                <w:noProof/>
                <w:webHidden/>
              </w:rPr>
              <w:t>4</w:t>
            </w:r>
            <w:r w:rsidR="00140E5C">
              <w:rPr>
                <w:noProof/>
                <w:webHidden/>
              </w:rPr>
              <w:fldChar w:fldCharType="end"/>
            </w:r>
          </w:hyperlink>
        </w:p>
        <w:p w14:paraId="1ABCD7BC" w14:textId="7747A1FB" w:rsidR="00140E5C" w:rsidRDefault="00726C9E">
          <w:pPr>
            <w:pStyle w:val="Saturs2"/>
            <w:tabs>
              <w:tab w:val="left" w:pos="1680"/>
              <w:tab w:val="right" w:leader="dot" w:pos="8921"/>
            </w:tabs>
            <w:rPr>
              <w:rFonts w:asciiTheme="minorHAnsi" w:eastAsiaTheme="minorEastAsia" w:hAnsiTheme="minorHAnsi"/>
              <w:noProof/>
              <w:sz w:val="24"/>
              <w:szCs w:val="24"/>
              <w:lang w:eastAsia="lv-LV"/>
            </w:rPr>
          </w:pPr>
          <w:hyperlink w:anchor="_Toc232504858" w:history="1">
            <w:r w:rsidR="00140E5C" w:rsidRPr="00D368CC">
              <w:rPr>
                <w:rStyle w:val="Hipersaite"/>
                <w:noProof/>
              </w:rPr>
              <w:t>3.3.</w:t>
            </w:r>
            <w:r w:rsidR="00140E5C">
              <w:rPr>
                <w:rFonts w:asciiTheme="minorHAnsi" w:eastAsiaTheme="minorEastAsia" w:hAnsiTheme="minorHAnsi"/>
                <w:noProof/>
                <w:sz w:val="24"/>
                <w:szCs w:val="24"/>
                <w:lang w:eastAsia="lv-LV"/>
              </w:rPr>
              <w:tab/>
            </w:r>
            <w:r w:rsidR="00140E5C" w:rsidRPr="00D368CC">
              <w:rPr>
                <w:rStyle w:val="Hipersaite"/>
                <w:noProof/>
              </w:rPr>
              <w:t>Atbalsta sniegšana izglītojamiem izglītības programmas apguvē</w:t>
            </w:r>
            <w:r w:rsidR="00140E5C">
              <w:rPr>
                <w:noProof/>
                <w:webHidden/>
              </w:rPr>
              <w:tab/>
            </w:r>
            <w:r w:rsidR="00140E5C">
              <w:rPr>
                <w:noProof/>
                <w:webHidden/>
              </w:rPr>
              <w:fldChar w:fldCharType="begin"/>
            </w:r>
            <w:r w:rsidR="00140E5C">
              <w:rPr>
                <w:noProof/>
                <w:webHidden/>
              </w:rPr>
              <w:instrText xml:space="preserve"> PAGEREF _Toc232504858 \h </w:instrText>
            </w:r>
            <w:r w:rsidR="00140E5C">
              <w:rPr>
                <w:noProof/>
                <w:webHidden/>
              </w:rPr>
            </w:r>
            <w:r w:rsidR="00140E5C">
              <w:rPr>
                <w:noProof/>
                <w:webHidden/>
              </w:rPr>
              <w:fldChar w:fldCharType="separate"/>
            </w:r>
            <w:r w:rsidR="00140E5C">
              <w:rPr>
                <w:noProof/>
                <w:webHidden/>
              </w:rPr>
              <w:t>6</w:t>
            </w:r>
            <w:r w:rsidR="00140E5C">
              <w:rPr>
                <w:noProof/>
                <w:webHidden/>
              </w:rPr>
              <w:fldChar w:fldCharType="end"/>
            </w:r>
          </w:hyperlink>
        </w:p>
        <w:p w14:paraId="59AD0CE7" w14:textId="2632444D" w:rsidR="00140E5C" w:rsidRDefault="00726C9E">
          <w:pPr>
            <w:pStyle w:val="Saturs2"/>
            <w:tabs>
              <w:tab w:val="left" w:pos="1680"/>
              <w:tab w:val="right" w:leader="dot" w:pos="8921"/>
            </w:tabs>
            <w:rPr>
              <w:rFonts w:asciiTheme="minorHAnsi" w:eastAsiaTheme="minorEastAsia" w:hAnsiTheme="minorHAnsi"/>
              <w:noProof/>
              <w:sz w:val="24"/>
              <w:szCs w:val="24"/>
              <w:lang w:eastAsia="lv-LV"/>
            </w:rPr>
          </w:pPr>
          <w:hyperlink w:anchor="_Toc232504859" w:history="1">
            <w:r w:rsidR="00140E5C" w:rsidRPr="00D368CC">
              <w:rPr>
                <w:rStyle w:val="Hipersaite"/>
                <w:noProof/>
              </w:rPr>
              <w:t>3.4.</w:t>
            </w:r>
            <w:r w:rsidR="00140E5C">
              <w:rPr>
                <w:rFonts w:asciiTheme="minorHAnsi" w:eastAsiaTheme="minorEastAsia" w:hAnsiTheme="minorHAnsi"/>
                <w:noProof/>
                <w:sz w:val="24"/>
                <w:szCs w:val="24"/>
                <w:lang w:eastAsia="lv-LV"/>
              </w:rPr>
              <w:tab/>
            </w:r>
            <w:r w:rsidR="00140E5C" w:rsidRPr="00D368CC">
              <w:rPr>
                <w:rStyle w:val="Hipersaite"/>
                <w:noProof/>
              </w:rPr>
              <w:t>Izglītojamo veselības aprūpe un medicīniskā uzraudzība</w:t>
            </w:r>
            <w:r w:rsidR="00140E5C">
              <w:rPr>
                <w:noProof/>
                <w:webHidden/>
              </w:rPr>
              <w:tab/>
            </w:r>
            <w:r w:rsidR="00140E5C">
              <w:rPr>
                <w:noProof/>
                <w:webHidden/>
              </w:rPr>
              <w:fldChar w:fldCharType="begin"/>
            </w:r>
            <w:r w:rsidR="00140E5C">
              <w:rPr>
                <w:noProof/>
                <w:webHidden/>
              </w:rPr>
              <w:instrText xml:space="preserve"> PAGEREF _Toc232504859 \h </w:instrText>
            </w:r>
            <w:r w:rsidR="00140E5C">
              <w:rPr>
                <w:noProof/>
                <w:webHidden/>
              </w:rPr>
            </w:r>
            <w:r w:rsidR="00140E5C">
              <w:rPr>
                <w:noProof/>
                <w:webHidden/>
              </w:rPr>
              <w:fldChar w:fldCharType="separate"/>
            </w:r>
            <w:r w:rsidR="00140E5C">
              <w:rPr>
                <w:noProof/>
                <w:webHidden/>
              </w:rPr>
              <w:t>7</w:t>
            </w:r>
            <w:r w:rsidR="00140E5C">
              <w:rPr>
                <w:noProof/>
                <w:webHidden/>
              </w:rPr>
              <w:fldChar w:fldCharType="end"/>
            </w:r>
          </w:hyperlink>
        </w:p>
        <w:p w14:paraId="5ED4F04E" w14:textId="621B7525" w:rsidR="00140E5C" w:rsidRDefault="00726C9E">
          <w:pPr>
            <w:pStyle w:val="Saturs2"/>
            <w:tabs>
              <w:tab w:val="left" w:pos="1680"/>
              <w:tab w:val="right" w:leader="dot" w:pos="8921"/>
            </w:tabs>
            <w:rPr>
              <w:rFonts w:asciiTheme="minorHAnsi" w:eastAsiaTheme="minorEastAsia" w:hAnsiTheme="minorHAnsi"/>
              <w:noProof/>
              <w:sz w:val="24"/>
              <w:szCs w:val="24"/>
              <w:lang w:eastAsia="lv-LV"/>
            </w:rPr>
          </w:pPr>
          <w:hyperlink w:anchor="_Toc232504860" w:history="1">
            <w:r w:rsidR="00140E5C" w:rsidRPr="00D368CC">
              <w:rPr>
                <w:rStyle w:val="Hipersaite"/>
                <w:noProof/>
              </w:rPr>
              <w:t>3.5.</w:t>
            </w:r>
            <w:r w:rsidR="00140E5C">
              <w:rPr>
                <w:rFonts w:asciiTheme="minorHAnsi" w:eastAsiaTheme="minorEastAsia" w:hAnsiTheme="minorHAnsi"/>
                <w:noProof/>
                <w:sz w:val="24"/>
                <w:szCs w:val="24"/>
                <w:lang w:eastAsia="lv-LV"/>
              </w:rPr>
              <w:tab/>
            </w:r>
            <w:r w:rsidR="00140E5C" w:rsidRPr="00D368CC">
              <w:rPr>
                <w:rStyle w:val="Hipersaite"/>
                <w:noProof/>
              </w:rPr>
              <w:t>Izglītojamo un pedagogu drošības nodrošināšana</w:t>
            </w:r>
            <w:r w:rsidR="00140E5C">
              <w:rPr>
                <w:noProof/>
                <w:webHidden/>
              </w:rPr>
              <w:tab/>
            </w:r>
            <w:r w:rsidR="00140E5C">
              <w:rPr>
                <w:noProof/>
                <w:webHidden/>
              </w:rPr>
              <w:fldChar w:fldCharType="begin"/>
            </w:r>
            <w:r w:rsidR="00140E5C">
              <w:rPr>
                <w:noProof/>
                <w:webHidden/>
              </w:rPr>
              <w:instrText xml:space="preserve"> PAGEREF _Toc232504860 \h </w:instrText>
            </w:r>
            <w:r w:rsidR="00140E5C">
              <w:rPr>
                <w:noProof/>
                <w:webHidden/>
              </w:rPr>
            </w:r>
            <w:r w:rsidR="00140E5C">
              <w:rPr>
                <w:noProof/>
                <w:webHidden/>
              </w:rPr>
              <w:fldChar w:fldCharType="separate"/>
            </w:r>
            <w:r w:rsidR="00140E5C">
              <w:rPr>
                <w:noProof/>
                <w:webHidden/>
              </w:rPr>
              <w:t>8</w:t>
            </w:r>
            <w:r w:rsidR="00140E5C">
              <w:rPr>
                <w:noProof/>
                <w:webHidden/>
              </w:rPr>
              <w:fldChar w:fldCharType="end"/>
            </w:r>
          </w:hyperlink>
        </w:p>
        <w:p w14:paraId="2A13B9E0" w14:textId="47128308" w:rsidR="00140E5C" w:rsidRDefault="00726C9E">
          <w:pPr>
            <w:pStyle w:val="Saturs2"/>
            <w:tabs>
              <w:tab w:val="left" w:pos="1680"/>
              <w:tab w:val="right" w:leader="dot" w:pos="8921"/>
            </w:tabs>
            <w:rPr>
              <w:rFonts w:asciiTheme="minorHAnsi" w:eastAsiaTheme="minorEastAsia" w:hAnsiTheme="minorHAnsi"/>
              <w:noProof/>
              <w:sz w:val="24"/>
              <w:szCs w:val="24"/>
              <w:lang w:eastAsia="lv-LV"/>
            </w:rPr>
          </w:pPr>
          <w:hyperlink w:anchor="_Toc232504861" w:history="1">
            <w:r w:rsidR="00140E5C" w:rsidRPr="00D368CC">
              <w:rPr>
                <w:rStyle w:val="Hipersaite"/>
                <w:noProof/>
              </w:rPr>
              <w:t>3.6.</w:t>
            </w:r>
            <w:r w:rsidR="00140E5C">
              <w:rPr>
                <w:rFonts w:asciiTheme="minorHAnsi" w:eastAsiaTheme="minorEastAsia" w:hAnsiTheme="minorHAnsi"/>
                <w:noProof/>
                <w:sz w:val="24"/>
                <w:szCs w:val="24"/>
                <w:lang w:eastAsia="lv-LV"/>
              </w:rPr>
              <w:tab/>
            </w:r>
            <w:r w:rsidR="00140E5C" w:rsidRPr="00D368CC">
              <w:rPr>
                <w:rStyle w:val="Hipersaite"/>
                <w:noProof/>
              </w:rPr>
              <w:t>Sabiedrības informēšana par Iestādes darbību un fotografēšana</w:t>
            </w:r>
            <w:r w:rsidR="00140E5C">
              <w:rPr>
                <w:noProof/>
                <w:webHidden/>
              </w:rPr>
              <w:tab/>
            </w:r>
            <w:r w:rsidR="00140E5C">
              <w:rPr>
                <w:noProof/>
                <w:webHidden/>
              </w:rPr>
              <w:fldChar w:fldCharType="begin"/>
            </w:r>
            <w:r w:rsidR="00140E5C">
              <w:rPr>
                <w:noProof/>
                <w:webHidden/>
              </w:rPr>
              <w:instrText xml:space="preserve"> PAGEREF _Toc232504861 \h </w:instrText>
            </w:r>
            <w:r w:rsidR="00140E5C">
              <w:rPr>
                <w:noProof/>
                <w:webHidden/>
              </w:rPr>
            </w:r>
            <w:r w:rsidR="00140E5C">
              <w:rPr>
                <w:noProof/>
                <w:webHidden/>
              </w:rPr>
              <w:fldChar w:fldCharType="separate"/>
            </w:r>
            <w:r w:rsidR="00140E5C">
              <w:rPr>
                <w:noProof/>
                <w:webHidden/>
              </w:rPr>
              <w:t>9</w:t>
            </w:r>
            <w:r w:rsidR="00140E5C">
              <w:rPr>
                <w:noProof/>
                <w:webHidden/>
              </w:rPr>
              <w:fldChar w:fldCharType="end"/>
            </w:r>
          </w:hyperlink>
        </w:p>
        <w:p w14:paraId="51CEA289" w14:textId="38ECF7D6" w:rsidR="00140E5C" w:rsidRDefault="00726C9E">
          <w:pPr>
            <w:pStyle w:val="Saturs1"/>
            <w:rPr>
              <w:rFonts w:asciiTheme="minorHAnsi" w:eastAsiaTheme="minorEastAsia" w:hAnsiTheme="minorHAnsi"/>
              <w:noProof/>
              <w:sz w:val="24"/>
              <w:szCs w:val="24"/>
              <w:lang w:eastAsia="lv-LV"/>
            </w:rPr>
          </w:pPr>
          <w:hyperlink w:anchor="_Toc232504862" w:history="1">
            <w:r w:rsidR="00140E5C" w:rsidRPr="00D368CC">
              <w:rPr>
                <w:rStyle w:val="Hipersaite"/>
                <w:noProof/>
              </w:rPr>
              <w:t>4.</w:t>
            </w:r>
            <w:r w:rsidR="00140E5C">
              <w:rPr>
                <w:rFonts w:asciiTheme="minorHAnsi" w:eastAsiaTheme="minorEastAsia" w:hAnsiTheme="minorHAnsi"/>
                <w:noProof/>
                <w:sz w:val="24"/>
                <w:szCs w:val="24"/>
                <w:lang w:eastAsia="lv-LV"/>
              </w:rPr>
              <w:tab/>
            </w:r>
            <w:r w:rsidR="00140E5C" w:rsidRPr="00D368CC">
              <w:rPr>
                <w:rStyle w:val="Hipersaite"/>
                <w:noProof/>
              </w:rPr>
              <w:t>Datu saņēmēji</w:t>
            </w:r>
            <w:r w:rsidR="00140E5C">
              <w:rPr>
                <w:noProof/>
                <w:webHidden/>
              </w:rPr>
              <w:tab/>
            </w:r>
            <w:r w:rsidR="00140E5C">
              <w:rPr>
                <w:noProof/>
                <w:webHidden/>
              </w:rPr>
              <w:fldChar w:fldCharType="begin"/>
            </w:r>
            <w:r w:rsidR="00140E5C">
              <w:rPr>
                <w:noProof/>
                <w:webHidden/>
              </w:rPr>
              <w:instrText xml:space="preserve"> PAGEREF _Toc232504862 \h </w:instrText>
            </w:r>
            <w:r w:rsidR="00140E5C">
              <w:rPr>
                <w:noProof/>
                <w:webHidden/>
              </w:rPr>
            </w:r>
            <w:r w:rsidR="00140E5C">
              <w:rPr>
                <w:noProof/>
                <w:webHidden/>
              </w:rPr>
              <w:fldChar w:fldCharType="separate"/>
            </w:r>
            <w:r w:rsidR="00140E5C">
              <w:rPr>
                <w:noProof/>
                <w:webHidden/>
              </w:rPr>
              <w:t>10</w:t>
            </w:r>
            <w:r w:rsidR="00140E5C">
              <w:rPr>
                <w:noProof/>
                <w:webHidden/>
              </w:rPr>
              <w:fldChar w:fldCharType="end"/>
            </w:r>
          </w:hyperlink>
        </w:p>
        <w:p w14:paraId="7F3E4BA4" w14:textId="13496D99" w:rsidR="00140E5C" w:rsidRDefault="00726C9E">
          <w:pPr>
            <w:pStyle w:val="Saturs1"/>
            <w:rPr>
              <w:rFonts w:asciiTheme="minorHAnsi" w:eastAsiaTheme="minorEastAsia" w:hAnsiTheme="minorHAnsi"/>
              <w:noProof/>
              <w:sz w:val="24"/>
              <w:szCs w:val="24"/>
              <w:lang w:eastAsia="lv-LV"/>
            </w:rPr>
          </w:pPr>
          <w:hyperlink w:anchor="_Toc232504863" w:history="1">
            <w:r w:rsidR="00140E5C" w:rsidRPr="00D368CC">
              <w:rPr>
                <w:rStyle w:val="Hipersaite"/>
                <w:noProof/>
              </w:rPr>
              <w:t>5.</w:t>
            </w:r>
            <w:r w:rsidR="00140E5C">
              <w:rPr>
                <w:rFonts w:asciiTheme="minorHAnsi" w:eastAsiaTheme="minorEastAsia" w:hAnsiTheme="minorHAnsi"/>
                <w:noProof/>
                <w:sz w:val="24"/>
                <w:szCs w:val="24"/>
                <w:lang w:eastAsia="lv-LV"/>
              </w:rPr>
              <w:tab/>
            </w:r>
            <w:r w:rsidR="00140E5C" w:rsidRPr="00D368CC">
              <w:rPr>
                <w:rStyle w:val="Hipersaite"/>
                <w:noProof/>
              </w:rPr>
              <w:t>Datu nodošana ārpus Eiropas Savienības vai Eiropas Ekonomiskās zonas valstīm</w:t>
            </w:r>
            <w:r w:rsidR="00140E5C">
              <w:rPr>
                <w:noProof/>
                <w:webHidden/>
              </w:rPr>
              <w:tab/>
            </w:r>
            <w:r w:rsidR="00140E5C">
              <w:rPr>
                <w:noProof/>
                <w:webHidden/>
              </w:rPr>
              <w:fldChar w:fldCharType="begin"/>
            </w:r>
            <w:r w:rsidR="00140E5C">
              <w:rPr>
                <w:noProof/>
                <w:webHidden/>
              </w:rPr>
              <w:instrText xml:space="preserve"> PAGEREF _Toc232504863 \h </w:instrText>
            </w:r>
            <w:r w:rsidR="00140E5C">
              <w:rPr>
                <w:noProof/>
                <w:webHidden/>
              </w:rPr>
            </w:r>
            <w:r w:rsidR="00140E5C">
              <w:rPr>
                <w:noProof/>
                <w:webHidden/>
              </w:rPr>
              <w:fldChar w:fldCharType="separate"/>
            </w:r>
            <w:r w:rsidR="00140E5C">
              <w:rPr>
                <w:noProof/>
                <w:webHidden/>
              </w:rPr>
              <w:t>10</w:t>
            </w:r>
            <w:r w:rsidR="00140E5C">
              <w:rPr>
                <w:noProof/>
                <w:webHidden/>
              </w:rPr>
              <w:fldChar w:fldCharType="end"/>
            </w:r>
          </w:hyperlink>
        </w:p>
        <w:p w14:paraId="13E8C5AC" w14:textId="6D14ADFB" w:rsidR="00140E5C" w:rsidRDefault="00726C9E">
          <w:pPr>
            <w:pStyle w:val="Saturs1"/>
            <w:rPr>
              <w:rFonts w:asciiTheme="minorHAnsi" w:eastAsiaTheme="minorEastAsia" w:hAnsiTheme="minorHAnsi"/>
              <w:noProof/>
              <w:sz w:val="24"/>
              <w:szCs w:val="24"/>
              <w:lang w:eastAsia="lv-LV"/>
            </w:rPr>
          </w:pPr>
          <w:hyperlink w:anchor="_Toc232504864" w:history="1">
            <w:r w:rsidR="00140E5C" w:rsidRPr="00D368CC">
              <w:rPr>
                <w:rStyle w:val="Hipersaite"/>
                <w:noProof/>
              </w:rPr>
              <w:t>6.</w:t>
            </w:r>
            <w:r w:rsidR="00140E5C">
              <w:rPr>
                <w:rFonts w:asciiTheme="minorHAnsi" w:eastAsiaTheme="minorEastAsia" w:hAnsiTheme="minorHAnsi"/>
                <w:noProof/>
                <w:sz w:val="24"/>
                <w:szCs w:val="24"/>
                <w:lang w:eastAsia="lv-LV"/>
              </w:rPr>
              <w:tab/>
            </w:r>
            <w:r w:rsidR="00140E5C" w:rsidRPr="00D368CC">
              <w:rPr>
                <w:rStyle w:val="Hipersaite"/>
                <w:noProof/>
              </w:rPr>
              <w:t>Jūsu tiesības personas datu apstrādē</w:t>
            </w:r>
            <w:r w:rsidR="00140E5C">
              <w:rPr>
                <w:noProof/>
                <w:webHidden/>
              </w:rPr>
              <w:tab/>
            </w:r>
            <w:r w:rsidR="00140E5C">
              <w:rPr>
                <w:noProof/>
                <w:webHidden/>
              </w:rPr>
              <w:fldChar w:fldCharType="begin"/>
            </w:r>
            <w:r w:rsidR="00140E5C">
              <w:rPr>
                <w:noProof/>
                <w:webHidden/>
              </w:rPr>
              <w:instrText xml:space="preserve"> PAGEREF _Toc232504864 \h </w:instrText>
            </w:r>
            <w:r w:rsidR="00140E5C">
              <w:rPr>
                <w:noProof/>
                <w:webHidden/>
              </w:rPr>
            </w:r>
            <w:r w:rsidR="00140E5C">
              <w:rPr>
                <w:noProof/>
                <w:webHidden/>
              </w:rPr>
              <w:fldChar w:fldCharType="separate"/>
            </w:r>
            <w:r w:rsidR="00140E5C">
              <w:rPr>
                <w:noProof/>
                <w:webHidden/>
              </w:rPr>
              <w:t>11</w:t>
            </w:r>
            <w:r w:rsidR="00140E5C">
              <w:rPr>
                <w:noProof/>
                <w:webHidden/>
              </w:rPr>
              <w:fldChar w:fldCharType="end"/>
            </w:r>
          </w:hyperlink>
        </w:p>
        <w:p w14:paraId="63F40AF5" w14:textId="7BD2DBDC" w:rsidR="00140E5C" w:rsidRDefault="00726C9E">
          <w:pPr>
            <w:pStyle w:val="Saturs1"/>
            <w:rPr>
              <w:rFonts w:asciiTheme="minorHAnsi" w:eastAsiaTheme="minorEastAsia" w:hAnsiTheme="minorHAnsi"/>
              <w:noProof/>
              <w:sz w:val="24"/>
              <w:szCs w:val="24"/>
              <w:lang w:eastAsia="lv-LV"/>
            </w:rPr>
          </w:pPr>
          <w:hyperlink w:anchor="_Toc232504865" w:history="1">
            <w:r w:rsidR="00140E5C" w:rsidRPr="00D368CC">
              <w:rPr>
                <w:rStyle w:val="Hipersaite"/>
                <w:noProof/>
              </w:rPr>
              <w:t>7.</w:t>
            </w:r>
            <w:r w:rsidR="00140E5C">
              <w:rPr>
                <w:rFonts w:asciiTheme="minorHAnsi" w:eastAsiaTheme="minorEastAsia" w:hAnsiTheme="minorHAnsi"/>
                <w:noProof/>
                <w:sz w:val="24"/>
                <w:szCs w:val="24"/>
                <w:lang w:eastAsia="lv-LV"/>
              </w:rPr>
              <w:tab/>
            </w:r>
            <w:r w:rsidR="00140E5C" w:rsidRPr="00D368CC">
              <w:rPr>
                <w:rStyle w:val="Hipersaite"/>
                <w:noProof/>
              </w:rPr>
              <w:t>Izmaiņas privātuma atrunā</w:t>
            </w:r>
            <w:r w:rsidR="00140E5C">
              <w:rPr>
                <w:noProof/>
                <w:webHidden/>
              </w:rPr>
              <w:tab/>
            </w:r>
            <w:r w:rsidR="00140E5C">
              <w:rPr>
                <w:noProof/>
                <w:webHidden/>
              </w:rPr>
              <w:fldChar w:fldCharType="begin"/>
            </w:r>
            <w:r w:rsidR="00140E5C">
              <w:rPr>
                <w:noProof/>
                <w:webHidden/>
              </w:rPr>
              <w:instrText xml:space="preserve"> PAGEREF _Toc232504865 \h </w:instrText>
            </w:r>
            <w:r w:rsidR="00140E5C">
              <w:rPr>
                <w:noProof/>
                <w:webHidden/>
              </w:rPr>
            </w:r>
            <w:r w:rsidR="00140E5C">
              <w:rPr>
                <w:noProof/>
                <w:webHidden/>
              </w:rPr>
              <w:fldChar w:fldCharType="separate"/>
            </w:r>
            <w:r w:rsidR="00140E5C">
              <w:rPr>
                <w:noProof/>
                <w:webHidden/>
              </w:rPr>
              <w:t>12</w:t>
            </w:r>
            <w:r w:rsidR="00140E5C">
              <w:rPr>
                <w:noProof/>
                <w:webHidden/>
              </w:rPr>
              <w:fldChar w:fldCharType="end"/>
            </w:r>
          </w:hyperlink>
        </w:p>
        <w:p w14:paraId="7435E4B2" w14:textId="2455510B" w:rsidR="00F15BDC" w:rsidRDefault="00F15BDC" w:rsidP="00A536EF">
          <w:pPr>
            <w:spacing w:before="60" w:after="60"/>
            <w:ind w:firstLine="0"/>
          </w:pPr>
          <w:r>
            <w:rPr>
              <w:b/>
              <w:bCs/>
            </w:rPr>
            <w:fldChar w:fldCharType="end"/>
          </w:r>
        </w:p>
      </w:sdtContent>
    </w:sdt>
    <w:p w14:paraId="08248199" w14:textId="219A9181" w:rsidR="00BD4ABE" w:rsidRDefault="00BD4ABE" w:rsidP="00F9069A">
      <w:pPr>
        <w:pStyle w:val="Virsraksts1"/>
        <w:numPr>
          <w:ilvl w:val="0"/>
          <w:numId w:val="7"/>
        </w:numPr>
        <w:spacing w:before="60" w:after="60"/>
      </w:pPr>
      <w:bookmarkStart w:id="4" w:name="_Toc232504853"/>
      <w:r>
        <w:t>Ievads</w:t>
      </w:r>
      <w:bookmarkEnd w:id="4"/>
    </w:p>
    <w:p w14:paraId="1666DF61" w14:textId="7E9D01D4" w:rsidR="008A7417" w:rsidRDefault="008A7417" w:rsidP="008A7417">
      <w:pPr>
        <w:spacing w:before="60" w:after="60"/>
      </w:pPr>
      <w:r w:rsidRPr="0011374B">
        <w:t>Š</w:t>
      </w:r>
      <w:r>
        <w:t>ī</w:t>
      </w:r>
      <w:r w:rsidRPr="0011374B">
        <w:t xml:space="preserve"> </w:t>
      </w:r>
      <w:r>
        <w:t>privātuma atruna</w:t>
      </w:r>
      <w:r w:rsidRPr="0011374B">
        <w:t xml:space="preserve"> </w:t>
      </w:r>
      <w:r>
        <w:t xml:space="preserve">ir </w:t>
      </w:r>
      <w:r w:rsidRPr="0011374B">
        <w:t>sagatavot</w:t>
      </w:r>
      <w:r>
        <w:t>a</w:t>
      </w:r>
      <w:r w:rsidRPr="0011374B">
        <w:t xml:space="preserve">, lai sniegtu Jums informāciju par Jūsu personu datu </w:t>
      </w:r>
      <w:r w:rsidRPr="00B10C1F">
        <w:t xml:space="preserve">apstrādi </w:t>
      </w:r>
      <w:r w:rsidRPr="00B10C1F">
        <w:rPr>
          <w:bCs/>
        </w:rPr>
        <w:t>Liepājas valstspilsētas pašvaldības pirmsskolas izglītības iestādē “</w:t>
      </w:r>
      <w:r w:rsidR="00995EE4">
        <w:rPr>
          <w:bCs/>
        </w:rPr>
        <w:t>Prātnieks</w:t>
      </w:r>
      <w:r w:rsidRPr="00B10C1F">
        <w:rPr>
          <w:bCs/>
        </w:rPr>
        <w:t>”</w:t>
      </w:r>
      <w:r w:rsidRPr="008A7417">
        <w:rPr>
          <w:bCs/>
        </w:rPr>
        <w:t xml:space="preserve"> (turpmāk – Iestāde vai Pārzinis), uzsākot, apgūstot un pabeidzot izglītības programmu un iesaistoties </w:t>
      </w:r>
      <w:proofErr w:type="spellStart"/>
      <w:r w:rsidRPr="008A7417">
        <w:rPr>
          <w:bCs/>
        </w:rPr>
        <w:t>ārpusstundu</w:t>
      </w:r>
      <w:proofErr w:type="spellEnd"/>
      <w:r w:rsidRPr="008A7417">
        <w:rPr>
          <w:bCs/>
        </w:rPr>
        <w:t xml:space="preserve"> aktivitātēs</w:t>
      </w:r>
      <w:r w:rsidRPr="0011374B">
        <w:t xml:space="preserve">. </w:t>
      </w:r>
      <w:r>
        <w:t>Ar šo privātuma atrunu Iestāde izpilda tai uzlikto informēšanas pienākumu, kas noteikts</w:t>
      </w:r>
      <w:r w:rsidRPr="006D3206">
        <w:t xml:space="preserve"> Eiropas Parlamenta un Padomes regulas (ES) 2016/679 par fizisku personu aizsardzību attiecībā uz personas datu apstrādi un šādu datu brīvu apriti un ar ko atceļ Direktīvu 95/46/EK (Vispārīgā datu aizsardzības regula) (turpmāk -</w:t>
      </w:r>
      <w:r>
        <w:t xml:space="preserve"> </w:t>
      </w:r>
      <w:r w:rsidRPr="006D3206">
        <w:t>VDAR)</w:t>
      </w:r>
      <w:r>
        <w:t xml:space="preserve"> 13.pantā.</w:t>
      </w:r>
    </w:p>
    <w:p w14:paraId="5D613F4B" w14:textId="78C6E9C8" w:rsidR="00C43068" w:rsidRDefault="008A7417" w:rsidP="008A7417">
      <w:pPr>
        <w:spacing w:before="60" w:after="60"/>
      </w:pPr>
      <w:r>
        <w:t>Iestādei kā pirmsskolas izglītības programmas īstenotājai likumos ir noteikti pienākumi, kurus nav iespējams īstenot, neapstrādājot personas datus. Iestāde rūpējas, lai Jūsu un Jūsu bērnu vai aizbilstamo kā datu subjektu personas datu apstrāde būtu atbilstoša likumam, godprātīga, pārredzama un Jums viegli saprotama, kā arī lai datu apstrādes ietvaros tiktu ievērotas un aizsargātas datu subjektu tiesības.</w:t>
      </w:r>
      <w:r w:rsidRPr="00D87EC5">
        <w:t xml:space="preserve"> </w:t>
      </w:r>
      <w:r>
        <w:t>Šajā privātuma atrunā Jūs atradīsiet šādu informāciju:</w:t>
      </w:r>
    </w:p>
    <w:p w14:paraId="06DC0497" w14:textId="77777777" w:rsidR="00FB0E6B" w:rsidRDefault="00C43068" w:rsidP="00A536EF">
      <w:pPr>
        <w:pStyle w:val="Sarakstarindkopa"/>
        <w:numPr>
          <w:ilvl w:val="0"/>
          <w:numId w:val="1"/>
        </w:numPr>
        <w:spacing w:before="60" w:after="60"/>
        <w:contextualSpacing w:val="0"/>
      </w:pPr>
      <w:r>
        <w:t>kādiem nolūkiem tiek apstrādāti Jūsu personas dati,</w:t>
      </w:r>
    </w:p>
    <w:p w14:paraId="5BF7E433" w14:textId="77777777" w:rsidR="00FB0E6B" w:rsidRDefault="00C43068" w:rsidP="00A536EF">
      <w:pPr>
        <w:pStyle w:val="Sarakstarindkopa"/>
        <w:numPr>
          <w:ilvl w:val="0"/>
          <w:numId w:val="1"/>
        </w:numPr>
        <w:spacing w:before="60" w:after="60"/>
        <w:contextualSpacing w:val="0"/>
      </w:pPr>
      <w:r>
        <w:t>kāds ir tiesiskais pamats</w:t>
      </w:r>
      <w:r w:rsidR="00FB0E6B">
        <w:t xml:space="preserve"> Jūsu</w:t>
      </w:r>
      <w:r>
        <w:t xml:space="preserve"> datu apstrādei, </w:t>
      </w:r>
    </w:p>
    <w:p w14:paraId="1985146F" w14:textId="23695322" w:rsidR="00FB0E6B" w:rsidRDefault="00C43068" w:rsidP="00A536EF">
      <w:pPr>
        <w:pStyle w:val="Sarakstarindkopa"/>
        <w:numPr>
          <w:ilvl w:val="0"/>
          <w:numId w:val="1"/>
        </w:numPr>
        <w:spacing w:before="60" w:after="60"/>
        <w:contextualSpacing w:val="0"/>
      </w:pPr>
      <w:r>
        <w:t>kas ir Jūsu personas datu saņēmēji,</w:t>
      </w:r>
    </w:p>
    <w:p w14:paraId="6DA3195B" w14:textId="5EBC0BF2" w:rsidR="008A28ED" w:rsidRDefault="00C43068" w:rsidP="00A536EF">
      <w:pPr>
        <w:pStyle w:val="Sarakstarindkopa"/>
        <w:numPr>
          <w:ilvl w:val="0"/>
          <w:numId w:val="1"/>
        </w:numPr>
        <w:spacing w:before="60" w:after="60"/>
        <w:contextualSpacing w:val="0"/>
      </w:pPr>
      <w:r>
        <w:t xml:space="preserve">cik ilgi tiks glabātu </w:t>
      </w:r>
      <w:r w:rsidR="00FB0E6B">
        <w:t>J</w:t>
      </w:r>
      <w:r>
        <w:t>ūsu dati</w:t>
      </w:r>
      <w:r w:rsidR="00FB0E6B">
        <w:t>,</w:t>
      </w:r>
    </w:p>
    <w:p w14:paraId="519EC983" w14:textId="02E1A5FF" w:rsidR="00FB0E6B" w:rsidRDefault="00CC2C90" w:rsidP="00A536EF">
      <w:pPr>
        <w:pStyle w:val="Sarakstarindkopa"/>
        <w:numPr>
          <w:ilvl w:val="0"/>
          <w:numId w:val="1"/>
        </w:numPr>
        <w:spacing w:before="60" w:after="60"/>
        <w:contextualSpacing w:val="0"/>
      </w:pPr>
      <w:r>
        <w:t xml:space="preserve">par </w:t>
      </w:r>
      <w:r w:rsidR="00FB0E6B">
        <w:t>Jūsu kā datu subjekta tiesībām un to īstenošanas kārtību,</w:t>
      </w:r>
    </w:p>
    <w:p w14:paraId="2AB17A8F" w14:textId="6E8CBF67" w:rsidR="00FB0E6B" w:rsidRDefault="004261E3" w:rsidP="00A536EF">
      <w:pPr>
        <w:pStyle w:val="Sarakstarindkopa"/>
        <w:numPr>
          <w:ilvl w:val="0"/>
          <w:numId w:val="1"/>
        </w:numPr>
        <w:spacing w:before="60" w:after="60"/>
        <w:contextualSpacing w:val="0"/>
      </w:pPr>
      <w:r>
        <w:t xml:space="preserve">kā </w:t>
      </w:r>
      <w:r w:rsidR="008C10A7">
        <w:t xml:space="preserve">un kādos jautājumos </w:t>
      </w:r>
      <w:r>
        <w:t xml:space="preserve">sazināties ar </w:t>
      </w:r>
      <w:r w:rsidR="00C64FDA">
        <w:t>Liepājas valstspilsētas pašvaldības</w:t>
      </w:r>
      <w:r>
        <w:t xml:space="preserve"> datu aizsardzība speciālistu.</w:t>
      </w:r>
    </w:p>
    <w:p w14:paraId="58585951" w14:textId="77777777" w:rsidR="008A7417" w:rsidRDefault="008A7417" w:rsidP="008A7417">
      <w:pPr>
        <w:spacing w:before="60" w:after="60"/>
      </w:pPr>
      <w:r>
        <w:lastRenderedPageBreak/>
        <w:t>Šī informācija ir grupēta pēc datu apstrādes nolūkiem, lai atvieglotu nepieciešamās informācijas atrašanu.</w:t>
      </w:r>
    </w:p>
    <w:p w14:paraId="7A080C66" w14:textId="506754D0" w:rsidR="00BD2ECC" w:rsidRDefault="008A7417" w:rsidP="008A7417">
      <w:pPr>
        <w:spacing w:before="60" w:after="60"/>
      </w:pPr>
      <w:r>
        <w:t>Ņemot vērā to, ka Iestāde veic daudzveidīgas datu apstrādes un tās visas izsmeļoši nav iespējams uzskaitīt un aprakstīt, tad lai iegūtu precīzāku specifisku informāciju par personas datu apstrādi, personas datu saņēmējiem un citiem datu apstrādes aspektiem, tad Jums ir tiesības šo informāciju pieprasīt no Iestādes.</w:t>
      </w:r>
    </w:p>
    <w:p w14:paraId="18C6688D" w14:textId="77777777" w:rsidR="008A7417" w:rsidRDefault="008A7417" w:rsidP="008A7417">
      <w:pPr>
        <w:spacing w:before="60" w:after="60"/>
      </w:pPr>
    </w:p>
    <w:p w14:paraId="6F109B8C" w14:textId="1C718142" w:rsidR="001D4921" w:rsidRDefault="008C10A7" w:rsidP="00F9069A">
      <w:pPr>
        <w:pStyle w:val="Virsraksts1"/>
        <w:numPr>
          <w:ilvl w:val="0"/>
          <w:numId w:val="7"/>
        </w:numPr>
        <w:spacing w:before="60" w:after="60"/>
      </w:pPr>
      <w:bookmarkStart w:id="5" w:name="_Toc232504854"/>
      <w:r>
        <w:t>Pārzinis</w:t>
      </w:r>
      <w:bookmarkEnd w:id="5"/>
    </w:p>
    <w:p w14:paraId="29AE0C72" w14:textId="77777777" w:rsidR="00BB528F" w:rsidRDefault="008A7417" w:rsidP="008A7417">
      <w:pPr>
        <w:spacing w:before="60" w:after="60"/>
        <w:rPr>
          <w:i/>
          <w:iCs/>
        </w:rPr>
      </w:pPr>
      <w:r w:rsidRPr="008A7417">
        <w:rPr>
          <w:i/>
          <w:iCs/>
        </w:rPr>
        <w:t>Pārzinis ir fiziska vai juridiska persona, kura viena pati vai kopīgi ar citām nosaka personas datu apstrādes nolūkus un līdzekļus.</w:t>
      </w:r>
    </w:p>
    <w:p w14:paraId="07D09530" w14:textId="42614C04" w:rsidR="008A7417" w:rsidRPr="008A7417" w:rsidRDefault="008A7417" w:rsidP="008A7417">
      <w:pPr>
        <w:spacing w:before="60" w:after="60"/>
        <w:rPr>
          <w:i/>
          <w:iCs/>
        </w:rPr>
      </w:pPr>
      <w:r w:rsidRPr="008A7417">
        <w:rPr>
          <w:i/>
          <w:iCs/>
        </w:rPr>
        <w:t xml:space="preserve"> Jebkurā pašvaldības iestādē īstenoto datu apstrāžu pārzinis ir pati pašvaldība kā publisko tiesību juridiska persona (atvasināta publiska persona). Līdzīgi kā pašvaldība īsteno savas funkcijas ar tās izveidoto iestāžu un aģentūru starpniecību, arī pašvaldības kā pārziņa atbildība par personas datu apstrādi tiek īstenota ar tās iestāžu starpniecību. Līdz ar to arī atbildību par datu apstrādi, īstenojot pirmsskolas izglītības programmu Iestādē, Liepājas valstspilsētas pašvaldība īsteno ar Iestādes starpniecību. </w:t>
      </w:r>
    </w:p>
    <w:p w14:paraId="67F8163F" w14:textId="2AC9D6DE" w:rsidR="008A7417" w:rsidRPr="00E2218A" w:rsidRDefault="008A7417" w:rsidP="008A7417">
      <w:pPr>
        <w:spacing w:before="60" w:after="60"/>
      </w:pPr>
      <w:r w:rsidRPr="00E90836">
        <w:t xml:space="preserve">Pārzinis Jūsu personas datu apstrādei ir Liepājas valstspilsētas pašvaldība, kuras vārdā rīkojas </w:t>
      </w:r>
      <w:r w:rsidR="00E90836" w:rsidRPr="00E90836">
        <w:t xml:space="preserve">Liepājas pirmsskolas izglītības iestāde </w:t>
      </w:r>
      <w:r w:rsidR="00995EE4" w:rsidRPr="00995EE4">
        <w:t>“Prātnieks”, Koku iela 10, Liepāja, LV3405, tālrunis 20299796 elektroniskā pasta adrese: pratnieks@liepaja.edu.lv.</w:t>
      </w:r>
    </w:p>
    <w:p w14:paraId="337A577D" w14:textId="77777777" w:rsidR="008A7417" w:rsidRPr="00E2218A" w:rsidRDefault="008A7417" w:rsidP="008A7417">
      <w:pPr>
        <w:spacing w:before="60" w:after="60"/>
      </w:pPr>
      <w:r w:rsidRPr="00E2218A">
        <w:t>Pārziņa datu aizsardzības speci</w:t>
      </w:r>
      <w:r>
        <w:t>ā</w:t>
      </w:r>
      <w:r w:rsidRPr="00E2218A">
        <w:t xml:space="preserve">lista kontaktinformācija: tālrunis 63422331, elektroniskā pasta adrese </w:t>
      </w:r>
      <w:hyperlink r:id="rId8" w:history="1">
        <w:r w:rsidRPr="008A7417">
          <w:rPr>
            <w:rStyle w:val="Hipersaite"/>
            <w:color w:val="auto"/>
          </w:rPr>
          <w:t>das@liepaja.lv</w:t>
        </w:r>
      </w:hyperlink>
      <w:r>
        <w:t>.</w:t>
      </w:r>
    </w:p>
    <w:p w14:paraId="1C1AC91B" w14:textId="77777777" w:rsidR="008A7417" w:rsidRPr="00E2218A" w:rsidRDefault="008A7417" w:rsidP="00A536EF">
      <w:pPr>
        <w:spacing w:before="60" w:after="60"/>
        <w:ind w:left="720" w:firstLine="0"/>
        <w:rPr>
          <w:i/>
          <w:iCs/>
        </w:rPr>
      </w:pPr>
    </w:p>
    <w:p w14:paraId="52E63D0F" w14:textId="2D1CBE32" w:rsidR="001033BD" w:rsidRPr="00E2218A" w:rsidRDefault="001033BD" w:rsidP="00F9069A">
      <w:pPr>
        <w:pStyle w:val="Virsraksts1"/>
        <w:numPr>
          <w:ilvl w:val="0"/>
          <w:numId w:val="7"/>
        </w:numPr>
        <w:spacing w:before="60" w:after="60"/>
      </w:pPr>
      <w:bookmarkStart w:id="6" w:name="_Toc232504855"/>
      <w:r w:rsidRPr="00E2218A">
        <w:t>Personas datu apstrādes nolūki</w:t>
      </w:r>
      <w:bookmarkEnd w:id="6"/>
    </w:p>
    <w:p w14:paraId="06D38C0B" w14:textId="77777777" w:rsidR="004742BC" w:rsidRDefault="008A7417" w:rsidP="008A7417">
      <w:pPr>
        <w:spacing w:before="60" w:after="60"/>
        <w:rPr>
          <w:i/>
          <w:iCs/>
        </w:rPr>
      </w:pPr>
      <w:r w:rsidRPr="008A7417">
        <w:rPr>
          <w:i/>
          <w:iCs/>
        </w:rPr>
        <w:t xml:space="preserve">Pārzinim ir jāievāc personas dati tikai skaidriem un likumīgiem nolūkiem. </w:t>
      </w:r>
    </w:p>
    <w:p w14:paraId="0CCE6D6D" w14:textId="6C68AD76" w:rsidR="008A7417" w:rsidRPr="004742BC" w:rsidRDefault="008A7417" w:rsidP="008A7417">
      <w:pPr>
        <w:spacing w:before="60" w:after="60"/>
      </w:pPr>
      <w:r w:rsidRPr="004742BC">
        <w:t>Šajā sadaļā ir uzskaitīti nolūki, kādiem tiks vai varētu tikt apstrādāti Jūsu personas dati, iespējamie personas datu veidi, kas varētu tikt apstrādāti, datu apstrādes tiesiskais pamatojums un datu glabāšanas termiņš. Apstrādes nolūkus nosaka Iestāde un veiktās datu apstrādes ir tādas, kas vienlīdz attiecas uz visiem izglītojamiem un to likumiskajiem pārstāvjiem, gan arī specifiski uz noteiktiem izglītojamiem atkarībā no to iesaistes izglītības programmas apguvē un citās Iestādes organizētās aktivitātēs.</w:t>
      </w:r>
    </w:p>
    <w:p w14:paraId="6648B494" w14:textId="77777777" w:rsidR="008A7417" w:rsidRPr="004742BC" w:rsidRDefault="008A7417" w:rsidP="008A7417">
      <w:pPr>
        <w:spacing w:before="60" w:after="60"/>
      </w:pPr>
      <w:r w:rsidRPr="004742BC">
        <w:t>Personas dati tiks uzskaitīti, lai Jūs pārskatāmā veidā varētu gūt priekšstatu par to, kādi personas dati varētu tikt apstrādāti konkrētā nolūka ietvaros.</w:t>
      </w:r>
    </w:p>
    <w:p w14:paraId="4E639A47" w14:textId="0E4484A2" w:rsidR="00ED16E6" w:rsidRPr="004742BC" w:rsidRDefault="008A7417" w:rsidP="008A7417">
      <w:pPr>
        <w:spacing w:before="60" w:after="60"/>
        <w:ind w:firstLine="698"/>
      </w:pPr>
      <w:r w:rsidRPr="004742BC">
        <w:t>Datu apstrādes tiek veiktas tikai tādā gadījumā, ja pastāv tiesisks pamats to darīt un tiesiskais pamats tiek noteikts atbilstoši VDAR 6. un 9.pantam.</w:t>
      </w:r>
    </w:p>
    <w:p w14:paraId="3C11246A" w14:textId="7719F354" w:rsidR="007A596C" w:rsidRPr="00F76D2C" w:rsidRDefault="007A596C" w:rsidP="00F9069A">
      <w:pPr>
        <w:pStyle w:val="Virsraksts2"/>
        <w:numPr>
          <w:ilvl w:val="1"/>
          <w:numId w:val="8"/>
        </w:numPr>
        <w:spacing w:before="60" w:after="60"/>
        <w:ind w:left="1418"/>
      </w:pPr>
      <w:bookmarkStart w:id="7" w:name="_Toc232504856"/>
      <w:r w:rsidRPr="00F76D2C">
        <w:t xml:space="preserve">Uzņemšana </w:t>
      </w:r>
      <w:r w:rsidR="00BB528F" w:rsidRPr="00BB528F">
        <w:t xml:space="preserve">izglītības programmā, tās maiņa un izglītības programmas </w:t>
      </w:r>
      <w:r w:rsidRPr="00F76D2C">
        <w:t>pabeigšana</w:t>
      </w:r>
      <w:bookmarkEnd w:id="7"/>
    </w:p>
    <w:p w14:paraId="594BAD53" w14:textId="77777777" w:rsidR="00661040" w:rsidRDefault="00661040" w:rsidP="00F9069A">
      <w:pPr>
        <w:pStyle w:val="Sarakstarindkopa"/>
        <w:numPr>
          <w:ilvl w:val="0"/>
          <w:numId w:val="6"/>
        </w:numPr>
        <w:spacing w:before="60" w:after="60"/>
      </w:pPr>
      <w:r>
        <w:t>Izglītojamo uzņemšana un reģistrācija Iestādē;</w:t>
      </w:r>
    </w:p>
    <w:p w14:paraId="47453E31" w14:textId="77777777" w:rsidR="00661040" w:rsidRDefault="00661040" w:rsidP="00F9069A">
      <w:pPr>
        <w:pStyle w:val="Sarakstarindkopa"/>
        <w:numPr>
          <w:ilvl w:val="0"/>
          <w:numId w:val="6"/>
        </w:numPr>
        <w:spacing w:before="60" w:after="60"/>
      </w:pPr>
      <w:r>
        <w:t>Pirmskolas izglītības iestādes maiņa;</w:t>
      </w:r>
    </w:p>
    <w:p w14:paraId="466FAD00" w14:textId="77777777" w:rsidR="00661040" w:rsidRDefault="00661040" w:rsidP="00F9069A">
      <w:pPr>
        <w:pStyle w:val="Sarakstarindkopa"/>
        <w:numPr>
          <w:ilvl w:val="0"/>
          <w:numId w:val="6"/>
        </w:numPr>
        <w:spacing w:before="60" w:after="60"/>
      </w:pPr>
      <w:r>
        <w:t>Izglītojamo atskaitīšana no Iestādes;</w:t>
      </w:r>
    </w:p>
    <w:p w14:paraId="1CBF303B" w14:textId="35AB7503" w:rsidR="008A7417" w:rsidRPr="00F76D2C" w:rsidRDefault="00661040" w:rsidP="00F9069A">
      <w:pPr>
        <w:pStyle w:val="Sarakstarindkopa"/>
        <w:numPr>
          <w:ilvl w:val="0"/>
          <w:numId w:val="6"/>
        </w:numPr>
        <w:spacing w:before="60" w:after="60"/>
        <w:contextualSpacing w:val="0"/>
      </w:pPr>
      <w:r>
        <w:t>Pirmsskolas izglītības programmas apguves pabeigšanas dokumentēšana.</w:t>
      </w:r>
    </w:p>
    <w:p w14:paraId="58DF7231" w14:textId="77777777" w:rsidR="00661040" w:rsidRDefault="00661040" w:rsidP="00661040">
      <w:pPr>
        <w:spacing w:before="60" w:after="60"/>
      </w:pPr>
      <w:r>
        <w:t>Lai izglītojamais varētu apgūt pirmsskolas izglītības programmu Iestādē, tiek veikta izglītojamo uzņemšana, kas atbilstoši ārējo normatīvo aktu prasībām tiek dokumentēta – sākot ar Jūsu iesniegumu, bērna medicīniskā kartes iesniegšanu un beidzot ar Iestādes vadītāja rīkojumu par izglītojamā uzņemšanu pirmsskolas izglītības programmā. Pēc uzņemšanas Iestādē izglītojamais tiek reģistrēts Izglītības un zinātnes ministrijas uzturētajā Valsts izglītības informācijas sistēmā (turpmāk - VIIS) kā izglītojamais, kas apgūst pirmsskolas izglītības programmu Iestādē.</w:t>
      </w:r>
    </w:p>
    <w:p w14:paraId="0F2CA695" w14:textId="77777777" w:rsidR="00661040" w:rsidRDefault="00661040" w:rsidP="00661040">
      <w:pPr>
        <w:spacing w:before="60" w:after="60"/>
      </w:pPr>
      <w:r>
        <w:t xml:space="preserve"> Nepieciešamības gadījumā pirmsskolas izglītības iestādi var mainīt, iesniedzot rakstisku iesniegumu, uz kura pamata tiek veikta izglītojamā atskaitīšanas procedūra, apstrādājot izglītojamā un tā likumisko pārstāvju personas datus.</w:t>
      </w:r>
    </w:p>
    <w:p w14:paraId="6D92551C" w14:textId="664738AD" w:rsidR="008A7417" w:rsidRDefault="00661040" w:rsidP="00661040">
      <w:pPr>
        <w:spacing w:before="60" w:after="60"/>
      </w:pPr>
      <w:r>
        <w:lastRenderedPageBreak/>
        <w:t>Pabeidzot pirmsskolas izglītības programmas apguvi Iestādē, tiek veikta attiecīgā procesa dokumentēšana. Šādā gadījumā Jūs iesniedzat Iestādei iesniegumu par laiku, līdz kuram izglītojamais vēl apmeklēs Iestādi. Pamatojoties uz šo iesniegumu, tiek sagatavots Iestādes vadītāja rīkojums, kā arī no VIIS tiek iegūta izziņa par izglītojamo. Minētās izziņas oriģināls tiek izsniegts Jums, savukārt kopija paliek Iestādē. Tāpat Jums pret parakstu tiek izsniegtas izglītojamā attīstības veidlapas – “Skolas gatavības kartes” un medicīniskā karte. Informācija par dokumentu izsniegšanu un izglītojamā izglītības programmas apguves pabeigšanu var tikt fiksēta Iestādes reģistros.</w:t>
      </w:r>
    </w:p>
    <w:p w14:paraId="21D7F2A2" w14:textId="77777777" w:rsidR="008A7417" w:rsidRDefault="008A7417" w:rsidP="009C46CB">
      <w:pPr>
        <w:spacing w:before="60" w:after="60"/>
        <w:ind w:firstLine="0"/>
        <w:jc w:val="left"/>
        <w:rPr>
          <w:b/>
          <w:bCs/>
        </w:rPr>
      </w:pPr>
      <w:r w:rsidRPr="00210DDF">
        <w:rPr>
          <w:b/>
          <w:bCs/>
        </w:rPr>
        <w:t>Iespējamie personas datu veidi, kas tiks apstrādāti</w:t>
      </w:r>
    </w:p>
    <w:p w14:paraId="7483F436" w14:textId="2568C9F7" w:rsidR="008A7417" w:rsidRDefault="004E0489" w:rsidP="00F9069A">
      <w:pPr>
        <w:pStyle w:val="Sarakstarindkopa"/>
        <w:numPr>
          <w:ilvl w:val="0"/>
          <w:numId w:val="16"/>
        </w:numPr>
        <w:spacing w:before="60" w:after="60"/>
        <w:ind w:left="709"/>
      </w:pPr>
      <w:r w:rsidRPr="004E0489">
        <w:tab/>
        <w:t>Izglītojamie</w:t>
      </w:r>
      <w:r>
        <w:t>:</w:t>
      </w:r>
      <w:r w:rsidRPr="004E0489">
        <w:t xml:space="preserve"> </w:t>
      </w:r>
      <w:r>
        <w:t>V</w:t>
      </w:r>
      <w:r w:rsidR="008A7417" w:rsidRPr="0085128B">
        <w:t>ārds, uzvārds, personas kods, deklarētā dzīves vietas adrese, faktiskās dzīves vietas adrese, cita informācija, kas norādīta iesniegumā un pievienotajos dokumentos</w:t>
      </w:r>
      <w:r w:rsidR="008A7417">
        <w:t>, reģistrācijas numurs Iestādē, informācija par iepriekšējo izglītības iestādi, u.c.</w:t>
      </w:r>
    </w:p>
    <w:p w14:paraId="7E3207E3" w14:textId="77777777" w:rsidR="004E0489" w:rsidRPr="004E0489" w:rsidRDefault="004E0489" w:rsidP="00F9069A">
      <w:pPr>
        <w:pStyle w:val="Sarakstarindkopa"/>
        <w:numPr>
          <w:ilvl w:val="0"/>
          <w:numId w:val="16"/>
        </w:numPr>
        <w:ind w:left="709"/>
      </w:pPr>
      <w:r w:rsidRPr="004E0489">
        <w:t>Izglītojamo likumiskie pārstāvji: vārds, uzvārds, personas kods, deklarētā dzīves vietas adrese, faktiskās dzīves vietas adrese, tālruņa nr., e-pasta adrese.</w:t>
      </w:r>
    </w:p>
    <w:p w14:paraId="01F087CD" w14:textId="77777777" w:rsidR="008A7417" w:rsidRPr="00F164F9" w:rsidRDefault="008A7417" w:rsidP="009C46CB">
      <w:pPr>
        <w:spacing w:before="60" w:after="60"/>
        <w:ind w:firstLine="0"/>
        <w:rPr>
          <w:b/>
          <w:bCs/>
        </w:rPr>
      </w:pPr>
      <w:r w:rsidRPr="00F164F9">
        <w:rPr>
          <w:b/>
          <w:bCs/>
        </w:rPr>
        <w:t>Īpašu kategoriju dati (veselības dati)</w:t>
      </w:r>
    </w:p>
    <w:p w14:paraId="03967BF9" w14:textId="10CDFD98" w:rsidR="008A7417" w:rsidRDefault="004E0489" w:rsidP="00F9069A">
      <w:pPr>
        <w:pStyle w:val="Sarakstarindkopa"/>
        <w:numPr>
          <w:ilvl w:val="0"/>
          <w:numId w:val="16"/>
        </w:numPr>
        <w:spacing w:before="60" w:after="60"/>
        <w:ind w:left="709"/>
      </w:pPr>
      <w:r>
        <w:t>V</w:t>
      </w:r>
      <w:r w:rsidR="008A7417" w:rsidRPr="0085128B">
        <w:t>eselības dati</w:t>
      </w:r>
      <w:r w:rsidR="008A7417">
        <w:t>, kurus satur</w:t>
      </w:r>
      <w:r w:rsidR="008A7417" w:rsidRPr="0085128B">
        <w:t xml:space="preserve"> </w:t>
      </w:r>
      <w:r w:rsidR="008A7417">
        <w:t xml:space="preserve">izglītojamā </w:t>
      </w:r>
      <w:r w:rsidR="008A7417" w:rsidRPr="0085128B">
        <w:t>medicīnas karte</w:t>
      </w:r>
      <w:r w:rsidR="008A7417">
        <w:t xml:space="preserve">, </w:t>
      </w:r>
      <w:r w:rsidR="008A7417" w:rsidRPr="00155F03">
        <w:t>izraksts no ambulatorās slimnieka medicīniskās kartes par iepriekš izdarītajām profilaktiskajām vakcinācijām</w:t>
      </w:r>
      <w:r w:rsidR="008A7417">
        <w:t xml:space="preserve"> un Valsts pedagoģiski medicīniskās komisijas atzinums, ja tāds tiek iesniegts Iestādei.</w:t>
      </w:r>
    </w:p>
    <w:p w14:paraId="3F1EB149" w14:textId="77777777" w:rsidR="008A7417" w:rsidRDefault="008A7417" w:rsidP="009C46CB">
      <w:pPr>
        <w:spacing w:before="60" w:after="60"/>
        <w:ind w:firstLine="0"/>
        <w:rPr>
          <w:b/>
          <w:bCs/>
        </w:rPr>
      </w:pPr>
      <w:r w:rsidRPr="00F164F9">
        <w:rPr>
          <w:b/>
          <w:bCs/>
        </w:rPr>
        <w:t>Tiesiskais pamats</w:t>
      </w:r>
    </w:p>
    <w:p w14:paraId="17842656" w14:textId="77777777" w:rsidR="008A7417" w:rsidRDefault="008A7417" w:rsidP="00F9069A">
      <w:pPr>
        <w:pStyle w:val="Sarakstarindkopa"/>
        <w:numPr>
          <w:ilvl w:val="0"/>
          <w:numId w:val="2"/>
        </w:numPr>
        <w:spacing w:before="60" w:after="60"/>
        <w:ind w:left="709"/>
        <w:contextualSpacing w:val="0"/>
      </w:pPr>
      <w:r w:rsidRPr="005D12E3">
        <w:t>Juridiska pienākumu izpilde (VDAR 6.panta 1.punkta “c” apakšpunkts) – šī tiesiskā pamata ietvaros Pārzinis apstrādās Jūsu personas datus, jo to par pienākumu uzliek kāds no ārējiem normatīvajiem aktiem</w:t>
      </w:r>
      <w:r>
        <w:t>:</w:t>
      </w:r>
      <w:r w:rsidRPr="005D12E3">
        <w:t xml:space="preserve"> </w:t>
      </w:r>
    </w:p>
    <w:p w14:paraId="43BF8037" w14:textId="77777777" w:rsidR="008A7417" w:rsidRDefault="008A7417" w:rsidP="00F9069A">
      <w:pPr>
        <w:pStyle w:val="Sarakstarindkopa"/>
        <w:numPr>
          <w:ilvl w:val="1"/>
          <w:numId w:val="2"/>
        </w:numPr>
        <w:spacing w:before="60" w:after="60"/>
        <w:ind w:left="1134"/>
        <w:contextualSpacing w:val="0"/>
      </w:pPr>
      <w:r w:rsidRPr="00DB683A">
        <w:t>Ministru kabineta 2019. gada 25. jūnija noteikumi Nr. 276 "Valsts izglītības informācijas sistēmas noteikumi", 11. punkts</w:t>
      </w:r>
      <w:r>
        <w:t>;</w:t>
      </w:r>
    </w:p>
    <w:p w14:paraId="24A6A90E" w14:textId="77777777" w:rsidR="008A7417" w:rsidRDefault="008A7417" w:rsidP="00F9069A">
      <w:pPr>
        <w:pStyle w:val="Sarakstarindkopa"/>
        <w:numPr>
          <w:ilvl w:val="1"/>
          <w:numId w:val="2"/>
        </w:numPr>
        <w:spacing w:before="60" w:after="60"/>
        <w:ind w:left="1134"/>
        <w:contextualSpacing w:val="0"/>
      </w:pPr>
      <w:r w:rsidRPr="00982BDA">
        <w:t>Ministru kabineta 2021. gada 10. augusta noteikumi Nr. 528 "Vispārējās izglītības iestāžu un profesionālās izglītības iestāžu pedagoģiskā procesa un eksaminācijas centru profesionālās kvalifikācijas ieguves organizēšanai obligāti nepieciešamā dokumentācija", 2.1. punkts</w:t>
      </w:r>
      <w:r>
        <w:t>;</w:t>
      </w:r>
    </w:p>
    <w:p w14:paraId="28B04738" w14:textId="5C3C2139" w:rsidR="008A7417" w:rsidRDefault="008A7417" w:rsidP="00F9069A">
      <w:pPr>
        <w:pStyle w:val="Sarakstarindkopa"/>
        <w:numPr>
          <w:ilvl w:val="1"/>
          <w:numId w:val="2"/>
        </w:numPr>
        <w:spacing w:before="60" w:after="60"/>
        <w:ind w:left="1134"/>
        <w:contextualSpacing w:val="0"/>
      </w:pPr>
      <w:r w:rsidRPr="006953FC">
        <w:t>Liepājas pilsētas domes 2024. gada 13. jūnija saistošie noteikumi Nr. 28 "Par bērnu reģistrācijas, uzņemšanas un atskaitīšanas kārtību Liepājas valstspilsētas pašvaldības pirmsskolas izglītības iestādēs", 33. punkts</w:t>
      </w:r>
      <w:r>
        <w:t xml:space="preserve"> 35.punkts, 36.punkts, 39.punkts, 41.punkts, 42.punkts</w:t>
      </w:r>
      <w:r w:rsidR="00692A98">
        <w:t>;</w:t>
      </w:r>
    </w:p>
    <w:p w14:paraId="101DC955" w14:textId="1339526D" w:rsidR="00692A98" w:rsidRDefault="00692A98" w:rsidP="00F9069A">
      <w:pPr>
        <w:pStyle w:val="Sarakstarindkopa"/>
        <w:numPr>
          <w:ilvl w:val="1"/>
          <w:numId w:val="2"/>
        </w:numPr>
        <w:ind w:left="1134"/>
      </w:pPr>
      <w:r w:rsidRPr="00692A98">
        <w:t>Izglītības likums, 57. pants 1. punkts, 3. punkts un 7. punkts, 58. panta otra daļa.</w:t>
      </w:r>
    </w:p>
    <w:p w14:paraId="0DA8ED9D" w14:textId="77777777" w:rsidR="008A7417" w:rsidRDefault="008A7417" w:rsidP="00BB528F">
      <w:pPr>
        <w:pStyle w:val="Sarakstarindkopa"/>
        <w:numPr>
          <w:ilvl w:val="0"/>
          <w:numId w:val="2"/>
        </w:numPr>
        <w:spacing w:before="60" w:after="60"/>
        <w:ind w:left="709"/>
        <w:contextualSpacing w:val="0"/>
      </w:pPr>
      <w:r>
        <w:t>Augstāk uzskaitīto v</w:t>
      </w:r>
      <w:r w:rsidRPr="005D12E3">
        <w:t>eselības dat</w:t>
      </w:r>
      <w:r>
        <w:t>u apstrādes tiesiskais pamats ir veselības aprūpes nodrošināšana izglītojamam (VDAR 9.panta, 2.punkta “h” apakšpunkts). Pārziņa atbildība par izglītojamā veselības aprūpi un medicīnisko uzraudzību un attiecīgu dokumentu veidošanu un glabāšanu paredz ārējie normatīvie akti:</w:t>
      </w:r>
    </w:p>
    <w:p w14:paraId="24B05157" w14:textId="77777777" w:rsidR="008A7417" w:rsidRDefault="008A7417" w:rsidP="00F9069A">
      <w:pPr>
        <w:pStyle w:val="Sarakstarindkopa"/>
        <w:numPr>
          <w:ilvl w:val="1"/>
          <w:numId w:val="2"/>
        </w:numPr>
        <w:spacing w:before="60" w:after="60"/>
        <w:ind w:left="1134"/>
        <w:contextualSpacing w:val="0"/>
      </w:pPr>
      <w:r w:rsidRPr="00FE4565">
        <w:t>Liepājas pilsētas domes 2024. gada 13. jūnija saistošie noteikumi Nr. 28 "Par bērnu reģistrācijas, uzņemšanas un atskaitīšanas kārtību Liepājas valstspilsētas pašvaldības pirmsskolas izglītības iestādēs", 33.</w:t>
      </w:r>
      <w:r>
        <w:t>2.</w:t>
      </w:r>
      <w:r w:rsidRPr="00FE4565">
        <w:t>punkts</w:t>
      </w:r>
      <w:r>
        <w:t>, 33.3.punkts</w:t>
      </w:r>
      <w:r w:rsidRPr="00FE4565">
        <w:t>.</w:t>
      </w:r>
    </w:p>
    <w:p w14:paraId="68BA70F7" w14:textId="77777777" w:rsidR="001D2BF4" w:rsidRPr="001D2BF4" w:rsidRDefault="001D2BF4" w:rsidP="009C46CB">
      <w:pPr>
        <w:spacing w:before="60" w:after="60"/>
        <w:ind w:firstLine="0"/>
        <w:rPr>
          <w:b/>
          <w:bCs/>
        </w:rPr>
      </w:pPr>
      <w:r w:rsidRPr="001D2BF4">
        <w:rPr>
          <w:b/>
          <w:bCs/>
        </w:rPr>
        <w:t xml:space="preserve">Datu pārbaude ārējā reģistrā nodrošinot izglītības programmu: </w:t>
      </w:r>
    </w:p>
    <w:p w14:paraId="7DB7129A" w14:textId="6D36EECB" w:rsidR="001D2BF4" w:rsidRPr="005D12E3" w:rsidRDefault="001D2BF4" w:rsidP="00BB528F">
      <w:pPr>
        <w:pStyle w:val="Sarakstarindkopa"/>
        <w:numPr>
          <w:ilvl w:val="0"/>
          <w:numId w:val="2"/>
        </w:numPr>
        <w:spacing w:before="60" w:after="60"/>
        <w:contextualSpacing w:val="0"/>
      </w:pPr>
      <w:r>
        <w:t>Izglītības un zinātnes ministrijas Valsts izglītības informācijas sistēma – vārds, uzvārds, izglītības iestāde, kurā bērns reģistrēts</w:t>
      </w:r>
    </w:p>
    <w:p w14:paraId="1B2D3E04" w14:textId="77777777" w:rsidR="008A7417" w:rsidRDefault="008A7417" w:rsidP="009C46CB">
      <w:pPr>
        <w:spacing w:before="60" w:after="60"/>
        <w:ind w:firstLine="0"/>
        <w:rPr>
          <w:b/>
          <w:bCs/>
        </w:rPr>
      </w:pPr>
      <w:r w:rsidRPr="00B20EC6">
        <w:rPr>
          <w:b/>
          <w:bCs/>
        </w:rPr>
        <w:t>Glabāšanas termiņš</w:t>
      </w:r>
    </w:p>
    <w:p w14:paraId="7EE62663" w14:textId="77777777" w:rsidR="006310F8" w:rsidRPr="001D3610" w:rsidRDefault="006310F8" w:rsidP="006310F8">
      <w:pPr>
        <w:spacing w:before="60" w:after="60"/>
      </w:pPr>
      <w:r>
        <w:t xml:space="preserve">Likumiskā pārstāvja un izglītojamā </w:t>
      </w:r>
      <w:r w:rsidRPr="001D3610">
        <w:t>personas dati tiks glabāti dažādus laika periodus atkarībā no glabāšanas veida:</w:t>
      </w:r>
    </w:p>
    <w:p w14:paraId="5E5B9B2D" w14:textId="77777777" w:rsidR="006310F8" w:rsidRDefault="006310F8" w:rsidP="00F80898">
      <w:pPr>
        <w:pStyle w:val="Sarakstarindkopa"/>
        <w:numPr>
          <w:ilvl w:val="0"/>
          <w:numId w:val="17"/>
        </w:numPr>
        <w:spacing w:before="60" w:after="60"/>
        <w:ind w:left="709"/>
      </w:pPr>
      <w:r w:rsidRPr="001D3610">
        <w:t>5 gadi no iesnieguma saņemšanas</w:t>
      </w:r>
      <w:r>
        <w:t>.</w:t>
      </w:r>
    </w:p>
    <w:p w14:paraId="7B5CE6E2" w14:textId="77777777" w:rsidR="006310F8" w:rsidRDefault="006310F8" w:rsidP="00F80898">
      <w:pPr>
        <w:pStyle w:val="Sarakstarindkopa"/>
        <w:numPr>
          <w:ilvl w:val="0"/>
          <w:numId w:val="17"/>
        </w:numPr>
        <w:spacing w:before="60" w:after="60"/>
        <w:ind w:left="709"/>
      </w:pPr>
      <w:r w:rsidRPr="001D3610">
        <w:t>5 gadi pēc izglītības programmas apguves – rīkojumi par izglītojamo uzņemšanu Iestādē un to reģistrs</w:t>
      </w:r>
      <w:r>
        <w:t>.</w:t>
      </w:r>
    </w:p>
    <w:p w14:paraId="36126EA1" w14:textId="77777777" w:rsidR="006310F8" w:rsidRDefault="006310F8" w:rsidP="00F9069A">
      <w:pPr>
        <w:pStyle w:val="Sarakstarindkopa"/>
        <w:numPr>
          <w:ilvl w:val="0"/>
          <w:numId w:val="17"/>
        </w:numPr>
        <w:spacing w:before="60" w:after="60"/>
        <w:ind w:left="709"/>
      </w:pPr>
      <w:r w:rsidRPr="001D3610">
        <w:lastRenderedPageBreak/>
        <w:t>Līdz Jūsu pieprasījumam</w:t>
      </w:r>
      <w:r>
        <w:t xml:space="preserve"> vai atskaitīšanai no Iestādes</w:t>
      </w:r>
      <w:r w:rsidRPr="001D3610">
        <w:t xml:space="preserve"> – bērna medicīniskā karte un tajā esošie dokumenti (gadījumos, kad tiek mainīta pirmsskolas izglītības iestāde, Iestāde medicīnas karti nodod jaunai izglītības iestādei)</w:t>
      </w:r>
      <w:r>
        <w:t>.</w:t>
      </w:r>
    </w:p>
    <w:p w14:paraId="7C2ADA25" w14:textId="77777777" w:rsidR="006310F8" w:rsidRPr="001D3610" w:rsidRDefault="006310F8" w:rsidP="00F9069A">
      <w:pPr>
        <w:pStyle w:val="Sarakstarindkopa"/>
        <w:numPr>
          <w:ilvl w:val="0"/>
          <w:numId w:val="17"/>
        </w:numPr>
        <w:spacing w:before="60" w:after="60"/>
        <w:ind w:left="709"/>
      </w:pPr>
      <w:r w:rsidRPr="001D3610">
        <w:t>VIIS ievadītie dati tiks saglabāti atbilstoši Ministru kabineta 2019. gada 25. jūnija noteikumu Nr. 276 "Valsts izglītības informācijas sistēmas noteikumi" 57. punktā noteiktajiem termiņiem (par šo termiņu ievērošanu ir atbildīgs VIIS pārzinis Izglītības un zinātnes ministrija).</w:t>
      </w:r>
    </w:p>
    <w:p w14:paraId="2417F7BD" w14:textId="77777777" w:rsidR="00747133" w:rsidRDefault="00747133" w:rsidP="00A536EF">
      <w:pPr>
        <w:spacing w:before="60" w:after="60"/>
        <w:ind w:firstLine="0"/>
      </w:pPr>
    </w:p>
    <w:p w14:paraId="4A452D87" w14:textId="38F4BA67" w:rsidR="006253FA" w:rsidRDefault="006253FA" w:rsidP="00F9069A">
      <w:pPr>
        <w:pStyle w:val="Virsraksts2"/>
        <w:numPr>
          <w:ilvl w:val="1"/>
          <w:numId w:val="8"/>
        </w:numPr>
        <w:spacing w:before="60" w:after="60"/>
        <w:ind w:left="1418"/>
      </w:pPr>
      <w:bookmarkStart w:id="8" w:name="_Toc232504857"/>
      <w:r>
        <w:t xml:space="preserve">Izglītības programmas administrēšana un </w:t>
      </w:r>
      <w:r w:rsidR="00187C2D">
        <w:t>Iestādes</w:t>
      </w:r>
      <w:r>
        <w:t xml:space="preserve"> vadība</w:t>
      </w:r>
      <w:bookmarkEnd w:id="8"/>
    </w:p>
    <w:p w14:paraId="5AF0730D" w14:textId="0C016877" w:rsidR="006253FA" w:rsidRPr="006E555B" w:rsidRDefault="006253FA" w:rsidP="00F9069A">
      <w:pPr>
        <w:pStyle w:val="Sarakstarindkopa"/>
        <w:numPr>
          <w:ilvl w:val="0"/>
          <w:numId w:val="4"/>
        </w:numPr>
        <w:spacing w:before="60" w:after="60"/>
        <w:contextualSpacing w:val="0"/>
      </w:pPr>
      <w:r w:rsidRPr="006E555B">
        <w:t xml:space="preserve">Izglītojamo </w:t>
      </w:r>
      <w:r w:rsidR="00BD0011" w:rsidRPr="006E555B">
        <w:t xml:space="preserve">reģistrācija, </w:t>
      </w:r>
      <w:r w:rsidR="008A7417" w:rsidRPr="006E555B">
        <w:t>uzskaite</w:t>
      </w:r>
      <w:r w:rsidR="00BD0011" w:rsidRPr="006E555B">
        <w:t xml:space="preserve"> un personas lietas vešana</w:t>
      </w:r>
    </w:p>
    <w:p w14:paraId="4747D1F3" w14:textId="77777777" w:rsidR="005B724B" w:rsidRDefault="005B724B" w:rsidP="00F44F47">
      <w:pPr>
        <w:pStyle w:val="Sarakstarindkopa"/>
        <w:numPr>
          <w:ilvl w:val="0"/>
          <w:numId w:val="4"/>
        </w:numPr>
        <w:spacing w:before="60" w:after="60"/>
        <w:ind w:left="1418" w:hanging="338"/>
      </w:pPr>
      <w:r>
        <w:t>Saziņa ar vecākiem;</w:t>
      </w:r>
    </w:p>
    <w:p w14:paraId="294E2F52" w14:textId="77777777" w:rsidR="005B724B" w:rsidRDefault="005B724B" w:rsidP="00F44F47">
      <w:pPr>
        <w:pStyle w:val="Sarakstarindkopa"/>
        <w:numPr>
          <w:ilvl w:val="0"/>
          <w:numId w:val="4"/>
        </w:numPr>
        <w:spacing w:before="60" w:after="60"/>
        <w:ind w:left="1418" w:hanging="338"/>
      </w:pPr>
      <w:r>
        <w:t>Izziņu sagatavošana un izsniegšana;</w:t>
      </w:r>
    </w:p>
    <w:p w14:paraId="377A20AD" w14:textId="77777777" w:rsidR="005B724B" w:rsidRDefault="005B724B" w:rsidP="00F44F47">
      <w:pPr>
        <w:pStyle w:val="Sarakstarindkopa"/>
        <w:numPr>
          <w:ilvl w:val="0"/>
          <w:numId w:val="4"/>
        </w:numPr>
        <w:spacing w:before="60" w:after="60"/>
        <w:ind w:left="1418" w:hanging="338"/>
      </w:pPr>
      <w:r>
        <w:t>Iestādes padomes darbība;</w:t>
      </w:r>
    </w:p>
    <w:p w14:paraId="6344560D" w14:textId="77777777" w:rsidR="005B724B" w:rsidRDefault="005B724B" w:rsidP="00F9069A">
      <w:pPr>
        <w:pStyle w:val="Sarakstarindkopa"/>
        <w:numPr>
          <w:ilvl w:val="0"/>
          <w:numId w:val="4"/>
        </w:numPr>
        <w:spacing w:before="60" w:after="60"/>
      </w:pPr>
      <w:r>
        <w:t>Grupu vecāku sapulču organizēšana un protokolēšana;</w:t>
      </w:r>
    </w:p>
    <w:p w14:paraId="4FA61C52" w14:textId="77777777" w:rsidR="005B724B" w:rsidRDefault="005B724B" w:rsidP="00F44F47">
      <w:pPr>
        <w:pStyle w:val="Sarakstarindkopa"/>
        <w:numPr>
          <w:ilvl w:val="0"/>
          <w:numId w:val="4"/>
        </w:numPr>
        <w:spacing w:before="60" w:after="60"/>
        <w:ind w:left="1418" w:hanging="338"/>
      </w:pPr>
      <w:r>
        <w:t>Darbinieku un izglītojamo datu analīze;</w:t>
      </w:r>
    </w:p>
    <w:p w14:paraId="32994956" w14:textId="77777777" w:rsidR="005B724B" w:rsidRDefault="005B724B" w:rsidP="00F44F47">
      <w:pPr>
        <w:pStyle w:val="Sarakstarindkopa"/>
        <w:numPr>
          <w:ilvl w:val="0"/>
          <w:numId w:val="4"/>
        </w:numPr>
        <w:spacing w:before="60" w:after="60"/>
        <w:ind w:left="1418" w:hanging="338"/>
      </w:pPr>
      <w:r>
        <w:t>Pašvaldību savstarpējo norēķinu par izglītības iestāžu sniegtajiem pakalpojumiem veikšana.</w:t>
      </w:r>
    </w:p>
    <w:p w14:paraId="74593895" w14:textId="77777777" w:rsidR="000B05B6" w:rsidRDefault="000B05B6" w:rsidP="000B05B6">
      <w:pPr>
        <w:pStyle w:val="Sarakstarindkopa"/>
        <w:spacing w:before="60" w:after="60"/>
        <w:ind w:left="1440" w:firstLine="0"/>
      </w:pPr>
    </w:p>
    <w:p w14:paraId="416DFEAB" w14:textId="107AF851" w:rsidR="006253FA" w:rsidRDefault="006253FA" w:rsidP="006253FA">
      <w:pPr>
        <w:pStyle w:val="Sarakstarindkopa"/>
        <w:spacing w:before="60" w:after="60"/>
        <w:ind w:left="0" w:firstLine="851"/>
        <w:contextualSpacing w:val="0"/>
      </w:pPr>
      <w:r>
        <w:t xml:space="preserve">Lai būtu iespējams īstenot izglītības programmu, tiek nodrošināta </w:t>
      </w:r>
      <w:r w:rsidR="00BD0011">
        <w:t>Iestādes</w:t>
      </w:r>
      <w:r>
        <w:t xml:space="preserve"> vadība un dažādas administratīvās darbības, kuru ietvaros tiek apstrādāti izglītojamo un to likumisko pārstāvju personas dati.</w:t>
      </w:r>
    </w:p>
    <w:p w14:paraId="19D55FDA" w14:textId="77777777" w:rsidR="006E7576" w:rsidRPr="001D3610" w:rsidRDefault="006E7576" w:rsidP="006E7576">
      <w:pPr>
        <w:pStyle w:val="Sarakstarindkopa"/>
        <w:spacing w:before="60" w:after="60"/>
        <w:ind w:left="0" w:firstLine="851"/>
        <w:contextualSpacing w:val="0"/>
      </w:pPr>
      <w:r w:rsidRPr="001D3610">
        <w:t>Līdz ar izglītojamā uzņemšanu Iestādē tam tiek izveidota personas lieta, kas tiek veidota gan elektroniski – ievadot informāciju VIIS</w:t>
      </w:r>
      <w:r>
        <w:t xml:space="preserve"> un Iestādes izglītības procesa vadības sistēmā</w:t>
      </w:r>
      <w:r w:rsidRPr="001D3610">
        <w:t>, gan papīra veidā, ievietojot tajā dažāda veida dokumentus, kas saņemti izglītības programmas apguves gaitā. Kamēr izglītojamais apgūst izglītības programmu Iestādē, tā ieraksta informāciju par izglītojamo VIIS saskaņā ar ārējo normatīvo aktu prasībām, piemēram, informāciju par izglītojamā uzņemšanu izglītības programmā, u.c.</w:t>
      </w:r>
    </w:p>
    <w:p w14:paraId="29CAEE0A" w14:textId="77777777" w:rsidR="006E7576" w:rsidRPr="001D3610" w:rsidRDefault="006E7576" w:rsidP="006E7576">
      <w:pPr>
        <w:pStyle w:val="Sarakstarindkopa"/>
        <w:spacing w:before="60" w:after="60"/>
        <w:ind w:left="0" w:firstLine="851"/>
        <w:contextualSpacing w:val="0"/>
      </w:pPr>
      <w:r w:rsidRPr="001D3610">
        <w:t>Saskaņā ar Izglītības likumu izglītojamo likumiskajiem pārstāvjiem ir tiesības saņemt informāciju par jautājumiem, kas saistīti ar bērna audzināšanu un mācībām. Savukārt pedagogiem ir pienākums sadarboties ar izglītojamā ģimeni izglītības jautājumos. Lai īstenotu šīs tiesības, izglītojamā likumiskie pārstāvji no Iestādes regulāri</w:t>
      </w:r>
      <w:r>
        <w:t xml:space="preserve"> ar izglītības procesa vadības sistēmas starpniecību</w:t>
      </w:r>
      <w:r w:rsidRPr="001D3610">
        <w:t xml:space="preserve"> saņem informāciju par mācībām un </w:t>
      </w:r>
      <w:r>
        <w:t>izglītojamā</w:t>
      </w:r>
      <w:r w:rsidRPr="001D3610">
        <w:t xml:space="preserve"> audzināšanu</w:t>
      </w:r>
      <w:r>
        <w:t>.</w:t>
      </w:r>
      <w:r w:rsidRPr="001D3610">
        <w:t xml:space="preserve">  Šī procesa gaitā tiek apstrādāti gan izglītojamo, gan to likumisko pārstāvju personas dati.</w:t>
      </w:r>
    </w:p>
    <w:p w14:paraId="40E4712D" w14:textId="77777777" w:rsidR="006E7576" w:rsidRPr="007F5122" w:rsidRDefault="006E7576" w:rsidP="006E7576">
      <w:pPr>
        <w:pStyle w:val="Sarakstarindkopa"/>
        <w:spacing w:before="60" w:after="60"/>
        <w:ind w:left="0" w:firstLine="851"/>
        <w:contextualSpacing w:val="0"/>
      </w:pPr>
      <w:r w:rsidRPr="007F5122">
        <w:t xml:space="preserve">Ārējie normatīvie akti nosaka pienākumu Iestādes vadītājam izveidot iestādes padomi, kurā līdzdarbojas izglītojamo likumiskie pārstāvji. Padomes sēdes tiek protokolētas, līdz ar to tiek apstrādāti </w:t>
      </w:r>
      <w:r>
        <w:t xml:space="preserve">šo </w:t>
      </w:r>
      <w:r w:rsidRPr="007F5122">
        <w:t>izglītojamo likumisko pārstāvju dati.</w:t>
      </w:r>
    </w:p>
    <w:p w14:paraId="16D6B1DA" w14:textId="77777777" w:rsidR="006E7576" w:rsidRPr="007F5122" w:rsidRDefault="006E7576" w:rsidP="006E7576">
      <w:pPr>
        <w:pStyle w:val="Sarakstarindkopa"/>
        <w:spacing w:before="60" w:after="60"/>
        <w:ind w:left="0" w:firstLine="851"/>
        <w:contextualSpacing w:val="0"/>
      </w:pPr>
      <w:r w:rsidRPr="007F5122">
        <w:t>Iestādē tiek organizētas arī grupu vecāku sapulces, kuru norise var tikt protokolēta. Tāpat Iestādes organizatoriskās darbības nodrošināšanai var tikt sagatavoti citu veidu protokoli, kas tiek glabāti atbilstoši lietu nomenklatūrai.</w:t>
      </w:r>
    </w:p>
    <w:p w14:paraId="4571BE41" w14:textId="77777777" w:rsidR="006E7576" w:rsidRPr="001D3610" w:rsidRDefault="006E7576" w:rsidP="006E7576">
      <w:pPr>
        <w:pStyle w:val="Sarakstarindkopa"/>
        <w:spacing w:before="60" w:after="60"/>
        <w:ind w:left="0" w:firstLine="851"/>
        <w:contextualSpacing w:val="0"/>
      </w:pPr>
      <w:r w:rsidRPr="007F5122">
        <w:t xml:space="preserve">Savukārt pašvaldībām ar </w:t>
      </w:r>
      <w:r>
        <w:t>normatīvajiem aktiem</w:t>
      </w:r>
      <w:r w:rsidRPr="007F5122">
        <w:t xml:space="preserve"> ir noteikts pienākums analizēt informāciju par izglītības kvalitāti savā teritorijā, kā arī nodrošināt kvalitatīvu izglītību atbilstoši valsts</w:t>
      </w:r>
      <w:r w:rsidRPr="001D3610">
        <w:t xml:space="preserve"> noteiktajiem mērķiem un iedzīvotāju vajadzībām. Lai izpildītu šo pienākumu, Liepājas Izglītības pārvalde veic VIIS pieejamo datu analīzi par visām pašvaldības izglītības iestādēm un šī procesa ietvaros var tikt apstrādāti izglītojamo personas dati. Izglītības procesu analīzes nolūkos šie dati tiek izmantoti apkopotā veidā un šajos apkopojumos identificējamu personu dati netiek ietverti.</w:t>
      </w:r>
    </w:p>
    <w:p w14:paraId="2F870F30" w14:textId="46C81FCE" w:rsidR="007452ED" w:rsidRDefault="006E7576" w:rsidP="006E7576">
      <w:pPr>
        <w:pStyle w:val="Sarakstarindkopa"/>
        <w:spacing w:before="60"/>
        <w:ind w:left="0" w:firstLine="851"/>
        <w:contextualSpacing w:val="0"/>
      </w:pPr>
      <w:r w:rsidRPr="001D3610">
        <w:t xml:space="preserve">Gadījumos, kad citās pašvaldībās deklarēti izglītojamie apgūst izglītības programmu Liepājas valstspilsētas pašvaldības izglītības iestādē, Liepājas Izglītības pārvalde attiecīgajai pašvaldībai </w:t>
      </w:r>
      <w:proofErr w:type="spellStart"/>
      <w:r w:rsidRPr="001D3610">
        <w:t>nosūta</w:t>
      </w:r>
      <w:proofErr w:type="spellEnd"/>
      <w:r w:rsidRPr="001D3610">
        <w:t xml:space="preserve"> to izglītojamo sarakstu, kuru deklarētā dzīvesvieta ir šajā pašvaldībā. Pēc šī saraksta saskaņošanas Liepājas Izglītības pārvalde </w:t>
      </w:r>
      <w:proofErr w:type="spellStart"/>
      <w:r w:rsidRPr="001D3610">
        <w:t>nosūta</w:t>
      </w:r>
      <w:proofErr w:type="spellEnd"/>
      <w:r w:rsidRPr="001D3610">
        <w:t xml:space="preserve"> attiecīgajai pašvaldībai rēķinu par izglītības iestādes sniegtajiem pakalpojumiem. Tāpat Iestāde pēc pieprasījuma sagatavo un izsniedz izziņas citām iestādēm, pašvaldībām un personām, ciktāl to paredz normatīvie </w:t>
      </w:r>
      <w:r w:rsidRPr="001D3610">
        <w:lastRenderedPageBreak/>
        <w:t>akti vai tas nepieciešams konkrētās situācijas risināšanai, tai skaitā izziņas par pirmsskolas izglītības programmas apguvi.</w:t>
      </w:r>
    </w:p>
    <w:p w14:paraId="1E927F9C" w14:textId="77777777" w:rsidR="006253FA" w:rsidRDefault="006253FA" w:rsidP="009C46CB">
      <w:pPr>
        <w:spacing w:before="60" w:after="60"/>
        <w:ind w:firstLine="0"/>
        <w:rPr>
          <w:b/>
          <w:bCs/>
        </w:rPr>
      </w:pPr>
      <w:r w:rsidRPr="00EA5217">
        <w:rPr>
          <w:b/>
          <w:bCs/>
        </w:rPr>
        <w:t>Iespējamie personas datu veidi, kas tiks apstrādāti</w:t>
      </w:r>
    </w:p>
    <w:p w14:paraId="753648D4" w14:textId="6DB430FE" w:rsidR="006253FA" w:rsidRDefault="006253FA" w:rsidP="00F9069A">
      <w:pPr>
        <w:pStyle w:val="Sarakstarindkopa"/>
        <w:numPr>
          <w:ilvl w:val="0"/>
          <w:numId w:val="18"/>
        </w:numPr>
        <w:spacing w:before="60" w:after="60"/>
        <w:ind w:left="1134"/>
        <w:contextualSpacing w:val="0"/>
      </w:pPr>
      <w:r>
        <w:t xml:space="preserve">Izglītojamie: </w:t>
      </w:r>
      <w:r w:rsidRPr="00EA5217">
        <w:t xml:space="preserve">vārds, uzvārds, personas kods, deklarētās, reģistrētās vai personas norādītās un faktiskās dzīvesvietas adrese, izglītības programmas nosaukums un kods, informācija par izglītojamā uzņemšanu izglītības programmā, pārcelšanu nākamajā grupā, </w:t>
      </w:r>
      <w:r w:rsidR="006E555B">
        <w:t>u.c. informācija</w:t>
      </w:r>
    </w:p>
    <w:p w14:paraId="3E94DFF5" w14:textId="7D95E7DF" w:rsidR="006253FA" w:rsidRDefault="006253FA" w:rsidP="00F9069A">
      <w:pPr>
        <w:pStyle w:val="Sarakstarindkopa"/>
        <w:numPr>
          <w:ilvl w:val="0"/>
          <w:numId w:val="18"/>
        </w:numPr>
        <w:spacing w:before="60" w:after="60"/>
        <w:ind w:left="1134"/>
        <w:contextualSpacing w:val="0"/>
      </w:pPr>
      <w:r>
        <w:t>Izglītojamo likumiskie pārstāvji: vārds, uzvārds, personas kods, deklarētā dzīves vietas adrese, faktiskās dzīves vietas adrese, tālruņa nr., e-pasta adrese, iesniegumu un citu dokumentu saturs,</w:t>
      </w:r>
      <w:r w:rsidR="006E555B">
        <w:t xml:space="preserve"> </w:t>
      </w:r>
      <w:r>
        <w:t>u.c.</w:t>
      </w:r>
    </w:p>
    <w:p w14:paraId="621BD074" w14:textId="77777777" w:rsidR="006E7576" w:rsidRPr="008F408F" w:rsidRDefault="006E7576" w:rsidP="009C46CB">
      <w:pPr>
        <w:spacing w:before="60" w:after="60"/>
        <w:ind w:firstLine="0"/>
        <w:rPr>
          <w:b/>
          <w:bCs/>
        </w:rPr>
      </w:pPr>
      <w:r>
        <w:rPr>
          <w:b/>
          <w:bCs/>
        </w:rPr>
        <w:t>D</w:t>
      </w:r>
      <w:r w:rsidRPr="008F408F">
        <w:rPr>
          <w:b/>
          <w:bCs/>
        </w:rPr>
        <w:t>atu pārbaude ārēj</w:t>
      </w:r>
      <w:r>
        <w:rPr>
          <w:b/>
          <w:bCs/>
        </w:rPr>
        <w:t>ā</w:t>
      </w:r>
      <w:r w:rsidRPr="008F408F">
        <w:rPr>
          <w:b/>
          <w:bCs/>
        </w:rPr>
        <w:t xml:space="preserve"> reģi</w:t>
      </w:r>
      <w:r w:rsidRPr="006F375C">
        <w:rPr>
          <w:b/>
          <w:bCs/>
        </w:rPr>
        <w:t xml:space="preserve">strā pašvaldību savstarpējo norēķinu un izglītojamo datu analīzes procesā: </w:t>
      </w:r>
    </w:p>
    <w:p w14:paraId="6018E2FB" w14:textId="500BAA34" w:rsidR="006E7576" w:rsidRDefault="006E7576" w:rsidP="00F9069A">
      <w:pPr>
        <w:pStyle w:val="Sarakstarindkopa"/>
        <w:numPr>
          <w:ilvl w:val="0"/>
          <w:numId w:val="19"/>
        </w:numPr>
        <w:spacing w:before="60" w:after="60"/>
        <w:ind w:left="1134"/>
      </w:pPr>
      <w:r>
        <w:t xml:space="preserve">Pilsonības un migrāciju lietu pārvaldes </w:t>
      </w:r>
      <w:r w:rsidRPr="008F408F">
        <w:t>Fizisko personu reģistrs – vārds (vārdi), uzvārds, personas kods, deklarētā dzīvesvieta (vai pēdējā deklarētā dzīvesvieta)</w:t>
      </w:r>
      <w:r w:rsidR="00FA1EE4">
        <w:t>;</w:t>
      </w:r>
    </w:p>
    <w:p w14:paraId="35C8A627" w14:textId="77777777" w:rsidR="006E7576" w:rsidRPr="001D3610" w:rsidRDefault="006E7576" w:rsidP="00F9069A">
      <w:pPr>
        <w:pStyle w:val="Sarakstarindkopa"/>
        <w:numPr>
          <w:ilvl w:val="0"/>
          <w:numId w:val="19"/>
        </w:numPr>
        <w:spacing w:before="60"/>
        <w:ind w:left="1134"/>
      </w:pPr>
      <w:r w:rsidRPr="006F375C">
        <w:t>Izglītības un zinātnes ministrijas Valsts izglītības informācijas sistēma – vārds, uzvārds, izglītības iestāde, kurā bērns reģistrēts.</w:t>
      </w:r>
    </w:p>
    <w:p w14:paraId="7060860E" w14:textId="77777777" w:rsidR="006253FA" w:rsidRPr="00EA5217" w:rsidRDefault="006253FA" w:rsidP="009C46CB">
      <w:pPr>
        <w:spacing w:before="60" w:after="60"/>
        <w:ind w:firstLine="0"/>
        <w:rPr>
          <w:b/>
          <w:bCs/>
        </w:rPr>
      </w:pPr>
      <w:r w:rsidRPr="00EA5217">
        <w:rPr>
          <w:b/>
          <w:bCs/>
        </w:rPr>
        <w:t>Tiesiskais pamats</w:t>
      </w:r>
    </w:p>
    <w:p w14:paraId="5BDC550F" w14:textId="77777777" w:rsidR="00FA1EE4" w:rsidRPr="001D3610" w:rsidRDefault="00FA1EE4" w:rsidP="00FA1EE4">
      <w:pPr>
        <w:pStyle w:val="Sarakstarindkopa"/>
        <w:numPr>
          <w:ilvl w:val="1"/>
          <w:numId w:val="1"/>
        </w:numPr>
        <w:spacing w:before="60" w:after="60"/>
        <w:ind w:left="1054" w:hanging="345"/>
        <w:contextualSpacing w:val="0"/>
        <w:rPr>
          <w:b/>
          <w:bCs/>
        </w:rPr>
      </w:pPr>
      <w:r w:rsidRPr="001D3610">
        <w:t>Juridiska pienākumu izpilde (VDAR 6.panta 1.punkta “c” apakšpunkts)</w:t>
      </w:r>
      <w:r>
        <w:t xml:space="preserve"> un </w:t>
      </w:r>
      <w:r w:rsidRPr="001D3610">
        <w:t>oficiāli piešķirto pilnvaru izpildi (VDAR 6.</w:t>
      </w:r>
      <w:r>
        <w:t xml:space="preserve"> </w:t>
      </w:r>
      <w:r w:rsidRPr="001D3610">
        <w:t>panta 1.</w:t>
      </w:r>
      <w:r>
        <w:t xml:space="preserve"> </w:t>
      </w:r>
      <w:r w:rsidRPr="001D3610">
        <w:t>punkta “e” apakšpunkts) – šī tiesiskā pamata ietvaros Pārzinis apstrādās Jūsu personas datus, jo to par pienākumu uzliek kāds no ārējiem normatīvajiem aktiem</w:t>
      </w:r>
      <w:r w:rsidRPr="001D3610">
        <w:rPr>
          <w:b/>
          <w:bCs/>
        </w:rPr>
        <w:t>:</w:t>
      </w:r>
    </w:p>
    <w:p w14:paraId="2EB8035B" w14:textId="77777777" w:rsidR="00FA1EE4" w:rsidRPr="001D3610" w:rsidRDefault="00FA1EE4" w:rsidP="00F9069A">
      <w:pPr>
        <w:pStyle w:val="Sarakstarindkopa"/>
        <w:numPr>
          <w:ilvl w:val="1"/>
          <w:numId w:val="12"/>
        </w:numPr>
        <w:spacing w:before="60" w:after="60"/>
        <w:ind w:left="1479" w:hanging="425"/>
        <w:contextualSpacing w:val="0"/>
      </w:pPr>
      <w:bookmarkStart w:id="9" w:name="_Hlk178596667"/>
      <w:r w:rsidRPr="001D3610">
        <w:t>Izglītības likums, 17.</w:t>
      </w:r>
      <w:r>
        <w:t xml:space="preserve"> </w:t>
      </w:r>
      <w:r w:rsidRPr="001D3610">
        <w:t xml:space="preserve">panta trešā daļa, </w:t>
      </w:r>
      <w:r w:rsidRPr="006F375C">
        <w:t>30. panta trešā daļa,</w:t>
      </w:r>
      <w:r w:rsidRPr="00063925">
        <w:t xml:space="preserve"> </w:t>
      </w:r>
      <w:r w:rsidRPr="008F408F">
        <w:t>51</w:t>
      </w:r>
      <w:r w:rsidRPr="001D3610">
        <w:t>.</w:t>
      </w:r>
      <w:r>
        <w:t xml:space="preserve"> </w:t>
      </w:r>
      <w:r w:rsidRPr="001D3610">
        <w:t>panta pirmās daļas 6.</w:t>
      </w:r>
      <w:r>
        <w:t xml:space="preserve"> </w:t>
      </w:r>
      <w:r w:rsidRPr="001D3610">
        <w:t>punkts, 52.</w:t>
      </w:r>
      <w:r>
        <w:t xml:space="preserve"> </w:t>
      </w:r>
      <w:r w:rsidRPr="001D3610">
        <w:t>panta pirmās daļas 9.</w:t>
      </w:r>
      <w:r>
        <w:t xml:space="preserve"> </w:t>
      </w:r>
      <w:r w:rsidRPr="001D3610">
        <w:t>punkts, 57. pants pirmās daļas 4.</w:t>
      </w:r>
      <w:r>
        <w:t xml:space="preserve"> </w:t>
      </w:r>
      <w:r w:rsidRPr="001D3610">
        <w:t>punkts;</w:t>
      </w:r>
    </w:p>
    <w:p w14:paraId="64658AE8" w14:textId="77777777" w:rsidR="00FA1EE4" w:rsidRPr="001D3610" w:rsidRDefault="00FA1EE4" w:rsidP="00F9069A">
      <w:pPr>
        <w:pStyle w:val="Sarakstarindkopa"/>
        <w:numPr>
          <w:ilvl w:val="1"/>
          <w:numId w:val="12"/>
        </w:numPr>
        <w:spacing w:before="60" w:after="60"/>
        <w:ind w:left="1479" w:hanging="425"/>
        <w:contextualSpacing w:val="0"/>
        <w:rPr>
          <w:b/>
          <w:bCs/>
        </w:rPr>
      </w:pPr>
      <w:r w:rsidRPr="001D3610">
        <w:t>Ministru kabineta 2021. gada 10. augusta noteikumi Nr. 528 "Vispārējās izglītības iestāžu un profesionālās izglītības iestāžu pedagoģiskā procesa un eksaminācijas centru profesionālās kvalifikācijas ieguves organizēšanai obligāti nepieciešamā dokumentācija", 2.1.1. punkts</w:t>
      </w:r>
      <w:r>
        <w:t xml:space="preserve">, </w:t>
      </w:r>
      <w:r w:rsidRPr="001D3610">
        <w:t>3.5. punkt</w:t>
      </w:r>
      <w:r>
        <w:t>s;</w:t>
      </w:r>
    </w:p>
    <w:p w14:paraId="268EBFBF" w14:textId="77777777" w:rsidR="00FA1EE4" w:rsidRPr="00E9263E" w:rsidRDefault="00FA1EE4" w:rsidP="00F9069A">
      <w:pPr>
        <w:pStyle w:val="Sarakstarindkopa"/>
        <w:numPr>
          <w:ilvl w:val="1"/>
          <w:numId w:val="12"/>
        </w:numPr>
        <w:spacing w:before="60" w:after="60"/>
        <w:ind w:left="1479" w:hanging="425"/>
        <w:contextualSpacing w:val="0"/>
        <w:rPr>
          <w:b/>
          <w:bCs/>
        </w:rPr>
      </w:pPr>
      <w:r w:rsidRPr="001D3610">
        <w:t>Ministru kabineta 2016.</w:t>
      </w:r>
      <w:r>
        <w:t xml:space="preserve"> </w:t>
      </w:r>
      <w:r w:rsidRPr="001D3610">
        <w:t>gada 28.</w:t>
      </w:r>
      <w:r>
        <w:t xml:space="preserve"> </w:t>
      </w:r>
      <w:r w:rsidRPr="001D3610">
        <w:t>jūnija noteikumi Nr.</w:t>
      </w:r>
      <w:r>
        <w:t xml:space="preserve"> </w:t>
      </w:r>
      <w:r w:rsidRPr="001D3610">
        <w:t>418 "Kārtība, kādā veicami pašvaldību savstarpējie norēķini par izglītības iestāžu sniegtajiem pakalpojumiem";</w:t>
      </w:r>
    </w:p>
    <w:p w14:paraId="4D5ED794" w14:textId="77777777" w:rsidR="00FA1EE4" w:rsidRPr="001D3610" w:rsidRDefault="00FA1EE4" w:rsidP="00F9069A">
      <w:pPr>
        <w:pStyle w:val="Sarakstarindkopa"/>
        <w:numPr>
          <w:ilvl w:val="1"/>
          <w:numId w:val="12"/>
        </w:numPr>
        <w:spacing w:before="60" w:after="60"/>
        <w:ind w:left="1479" w:hanging="425"/>
        <w:contextualSpacing w:val="0"/>
        <w:rPr>
          <w:b/>
          <w:bCs/>
        </w:rPr>
      </w:pPr>
      <w:r w:rsidRPr="001D3610">
        <w:t>Vispārējās izglītības likuma 9. panta pirmās daļas 10. punkts</w:t>
      </w:r>
      <w:r>
        <w:t>.</w:t>
      </w:r>
    </w:p>
    <w:bookmarkEnd w:id="9"/>
    <w:p w14:paraId="22F08AA9" w14:textId="77777777" w:rsidR="006253FA" w:rsidRPr="00187C2D" w:rsidRDefault="006253FA" w:rsidP="009C46CB">
      <w:pPr>
        <w:spacing w:before="60" w:after="60"/>
        <w:ind w:firstLine="0"/>
        <w:rPr>
          <w:b/>
          <w:bCs/>
        </w:rPr>
      </w:pPr>
      <w:r w:rsidRPr="00187C2D">
        <w:rPr>
          <w:b/>
          <w:bCs/>
        </w:rPr>
        <w:t>Glabāšanas termiņš</w:t>
      </w:r>
    </w:p>
    <w:p w14:paraId="190254C7" w14:textId="77777777" w:rsidR="006253FA" w:rsidRPr="009C0B51" w:rsidRDefault="006253FA" w:rsidP="006253FA">
      <w:pPr>
        <w:pStyle w:val="Sarakstarindkopa"/>
        <w:numPr>
          <w:ilvl w:val="1"/>
          <w:numId w:val="1"/>
        </w:numPr>
        <w:spacing w:before="60" w:after="60"/>
        <w:ind w:left="1134"/>
        <w:contextualSpacing w:val="0"/>
        <w:rPr>
          <w:b/>
          <w:bCs/>
        </w:rPr>
      </w:pPr>
      <w:r>
        <w:t>Izglītojamā personas lieta papīra formā – 5 gadi pēc izglītības programmas apguves vai līdz tā tiek nodota citai izglītības iestādei, kurā izglītojamais turpina apgūt izglītības programmu;</w:t>
      </w:r>
    </w:p>
    <w:p w14:paraId="097B2785" w14:textId="77D2B45E" w:rsidR="006253FA" w:rsidRPr="009C0B51" w:rsidRDefault="006253FA" w:rsidP="00FA1EE4">
      <w:pPr>
        <w:pStyle w:val="Sarakstarindkopa"/>
        <w:numPr>
          <w:ilvl w:val="1"/>
          <w:numId w:val="1"/>
        </w:numPr>
        <w:spacing w:before="60" w:after="60"/>
        <w:ind w:left="1134"/>
        <w:contextualSpacing w:val="0"/>
        <w:rPr>
          <w:b/>
          <w:bCs/>
        </w:rPr>
      </w:pPr>
      <w:bookmarkStart w:id="10" w:name="_Hlk178596855"/>
      <w:r>
        <w:t xml:space="preserve">Izglītojamo un to likumisko pārstāvju sarakste ar </w:t>
      </w:r>
      <w:r w:rsidR="00187C2D">
        <w:t>Iestādi</w:t>
      </w:r>
      <w:r>
        <w:t xml:space="preserve"> (iesniegumi un ar tiem saistītā informācija) – 5 gadi;</w:t>
      </w:r>
    </w:p>
    <w:p w14:paraId="0A0C5E7D" w14:textId="77777777" w:rsidR="00DD3E41" w:rsidRPr="00DD3E41" w:rsidRDefault="006253FA" w:rsidP="006253FA">
      <w:pPr>
        <w:pStyle w:val="Sarakstarindkopa"/>
        <w:numPr>
          <w:ilvl w:val="1"/>
          <w:numId w:val="1"/>
        </w:numPr>
        <w:spacing w:before="60" w:after="60"/>
        <w:ind w:left="1134"/>
        <w:contextualSpacing w:val="0"/>
        <w:rPr>
          <w:b/>
          <w:bCs/>
        </w:rPr>
      </w:pPr>
      <w:r>
        <w:t xml:space="preserve">VIIS ievadītie dati (izglītojamā personas lieta elektroniskā formā) tiks saglabāti atbilstoši </w:t>
      </w:r>
      <w:r w:rsidRPr="00DA1891">
        <w:t>Ministru kabineta 2019. gada 25. jūnija noteikum</w:t>
      </w:r>
      <w:r>
        <w:t>u</w:t>
      </w:r>
      <w:r w:rsidRPr="00DA1891">
        <w:t xml:space="preserve"> Nr. 276 "Valsts izglītības informācijas sistēmas noteikumi"</w:t>
      </w:r>
      <w:r>
        <w:t xml:space="preserve"> </w:t>
      </w:r>
      <w:r w:rsidRPr="00DA1891">
        <w:t>57. punkt</w:t>
      </w:r>
      <w:r>
        <w:t>ā noteiktajiem termiņiem (par šo termiņu ievērošanu ir atbildīgs VIIS pārzinis Izglītības un zinātnes ministrija)</w:t>
      </w:r>
      <w:r w:rsidR="00DD3E41">
        <w:t>;</w:t>
      </w:r>
    </w:p>
    <w:p w14:paraId="458C1C4B" w14:textId="6822415F" w:rsidR="006253FA" w:rsidRPr="007452ED" w:rsidRDefault="00DD3E41" w:rsidP="006253FA">
      <w:pPr>
        <w:pStyle w:val="Sarakstarindkopa"/>
        <w:numPr>
          <w:ilvl w:val="1"/>
          <w:numId w:val="1"/>
        </w:numPr>
        <w:spacing w:before="60" w:after="60"/>
        <w:ind w:left="1134"/>
        <w:contextualSpacing w:val="0"/>
        <w:rPr>
          <w:b/>
          <w:bCs/>
        </w:rPr>
      </w:pPr>
      <w:r>
        <w:t>No VIIS izgūtie dati analīzei tiek glabāti līdz analīzes apkopojuma sagatavošanai</w:t>
      </w:r>
      <w:r w:rsidR="007452ED">
        <w:t>;</w:t>
      </w:r>
    </w:p>
    <w:p w14:paraId="0B040F67" w14:textId="77777777" w:rsidR="00FA1EE4" w:rsidRPr="00FA1EE4" w:rsidRDefault="007452ED" w:rsidP="00F9069A">
      <w:pPr>
        <w:pStyle w:val="Sarakstarindkopa"/>
        <w:numPr>
          <w:ilvl w:val="0"/>
          <w:numId w:val="20"/>
        </w:numPr>
        <w:spacing w:before="60" w:after="60"/>
        <w:ind w:left="1134"/>
        <w:contextualSpacing w:val="0"/>
        <w:rPr>
          <w:b/>
          <w:bCs/>
        </w:rPr>
      </w:pPr>
      <w:r>
        <w:t>Pašvaldību savstarpējo norēķinu par izglītības pakalpojumiem dokumentācija – 10 gadus (Liepājas Izglītības pārvaldē)</w:t>
      </w:r>
      <w:r w:rsidR="00FA1EE4">
        <w:t>;</w:t>
      </w:r>
    </w:p>
    <w:p w14:paraId="218D83FC" w14:textId="35CFA7F4" w:rsidR="00FA1EE4" w:rsidRPr="00E9263E" w:rsidRDefault="00FA1EE4" w:rsidP="00F9069A">
      <w:pPr>
        <w:pStyle w:val="Sarakstarindkopa"/>
        <w:numPr>
          <w:ilvl w:val="0"/>
          <w:numId w:val="20"/>
        </w:numPr>
        <w:spacing w:before="60" w:after="60"/>
        <w:ind w:left="1134"/>
        <w:contextualSpacing w:val="0"/>
        <w:rPr>
          <w:b/>
          <w:bCs/>
        </w:rPr>
      </w:pPr>
      <w:r w:rsidRPr="001D3610">
        <w:t>Iestādes padomes sēžu protokoli – 10 gadi;</w:t>
      </w:r>
    </w:p>
    <w:p w14:paraId="4D0D2F84" w14:textId="77777777" w:rsidR="00FA1EE4" w:rsidRPr="00E9263E" w:rsidRDefault="00FA1EE4" w:rsidP="00F9069A">
      <w:pPr>
        <w:pStyle w:val="Sarakstarindkopa"/>
        <w:numPr>
          <w:ilvl w:val="0"/>
          <w:numId w:val="20"/>
        </w:numPr>
        <w:spacing w:before="60" w:after="60"/>
        <w:ind w:left="1134"/>
        <w:contextualSpacing w:val="0"/>
        <w:rPr>
          <w:b/>
          <w:bCs/>
        </w:rPr>
      </w:pPr>
      <w:r>
        <w:t>G</w:t>
      </w:r>
      <w:r w:rsidRPr="001D3610">
        <w:t>rupu vecāku sapulču protokoli – 1 gads;</w:t>
      </w:r>
    </w:p>
    <w:p w14:paraId="0DE4B40C" w14:textId="77777777" w:rsidR="00FA1EE4" w:rsidRPr="001D3610" w:rsidRDefault="00FA1EE4" w:rsidP="00F9069A">
      <w:pPr>
        <w:pStyle w:val="Sarakstarindkopa"/>
        <w:numPr>
          <w:ilvl w:val="0"/>
          <w:numId w:val="20"/>
        </w:numPr>
        <w:spacing w:before="60" w:after="60"/>
        <w:ind w:left="1134"/>
        <w:contextualSpacing w:val="0"/>
        <w:rPr>
          <w:b/>
          <w:bCs/>
        </w:rPr>
      </w:pPr>
      <w:r>
        <w:t>I</w:t>
      </w:r>
      <w:r w:rsidRPr="001D3610">
        <w:t>zziņas un ar to sagatavošanu saistītie dokumenti – 5 gadi</w:t>
      </w:r>
      <w:r>
        <w:t>.</w:t>
      </w:r>
    </w:p>
    <w:bookmarkEnd w:id="10"/>
    <w:p w14:paraId="2F0D9B89" w14:textId="77777777" w:rsidR="006253FA" w:rsidRDefault="006253FA" w:rsidP="00A536EF">
      <w:pPr>
        <w:spacing w:before="60" w:after="60"/>
        <w:ind w:firstLine="0"/>
      </w:pPr>
    </w:p>
    <w:p w14:paraId="3667B5A3" w14:textId="24145F35" w:rsidR="001F6360" w:rsidRDefault="001F6360" w:rsidP="00F9069A">
      <w:pPr>
        <w:pStyle w:val="Virsraksts2"/>
        <w:numPr>
          <w:ilvl w:val="1"/>
          <w:numId w:val="8"/>
        </w:numPr>
        <w:spacing w:before="60" w:after="60"/>
        <w:ind w:left="1418"/>
      </w:pPr>
      <w:bookmarkStart w:id="11" w:name="_Toc232504858"/>
      <w:r w:rsidRPr="001F6360">
        <w:lastRenderedPageBreak/>
        <w:t xml:space="preserve">Atbalsta sniegšana izglītojamiem </w:t>
      </w:r>
      <w:r w:rsidR="008D25F3">
        <w:t>izglītības programmas apguvē</w:t>
      </w:r>
      <w:bookmarkEnd w:id="11"/>
    </w:p>
    <w:p w14:paraId="040D8A2E" w14:textId="1E3DB1A5" w:rsidR="001F6360" w:rsidRPr="00CA48D6" w:rsidRDefault="001F6360" w:rsidP="00F9069A">
      <w:pPr>
        <w:pStyle w:val="Sarakstarindkopa"/>
        <w:numPr>
          <w:ilvl w:val="0"/>
          <w:numId w:val="5"/>
        </w:numPr>
        <w:spacing w:before="60" w:after="60"/>
        <w:contextualSpacing w:val="0"/>
      </w:pPr>
      <w:r w:rsidRPr="00CA48D6">
        <w:t>Logopēd</w:t>
      </w:r>
      <w:r w:rsidR="00CA48D6">
        <w:t>a darba dokumentēšana</w:t>
      </w:r>
    </w:p>
    <w:p w14:paraId="14699CE8" w14:textId="059AC9D5" w:rsidR="00CA48D6" w:rsidRDefault="00CA48D6" w:rsidP="00F9069A">
      <w:pPr>
        <w:pStyle w:val="Sarakstarindkopa"/>
        <w:numPr>
          <w:ilvl w:val="0"/>
          <w:numId w:val="5"/>
        </w:numPr>
        <w:spacing w:before="60" w:after="60"/>
        <w:contextualSpacing w:val="0"/>
      </w:pPr>
      <w:r w:rsidRPr="0052477F">
        <w:t xml:space="preserve">Izglītojamo asistentu </w:t>
      </w:r>
      <w:r w:rsidR="004C64CD" w:rsidRPr="0052477F">
        <w:t>pakalpojuma nodrošināšana</w:t>
      </w:r>
    </w:p>
    <w:p w14:paraId="478E0ABA" w14:textId="59C8B136" w:rsidR="00010445" w:rsidRDefault="00010445" w:rsidP="00F9069A">
      <w:pPr>
        <w:pStyle w:val="Sarakstarindkopa"/>
        <w:numPr>
          <w:ilvl w:val="0"/>
          <w:numId w:val="5"/>
        </w:numPr>
        <w:spacing w:before="60" w:after="60"/>
        <w:contextualSpacing w:val="0"/>
      </w:pPr>
      <w:r w:rsidRPr="00CA48D6">
        <w:t>Ēdināšanas atvieglojum</w:t>
      </w:r>
      <w:r>
        <w:t>u administrēšana</w:t>
      </w:r>
    </w:p>
    <w:p w14:paraId="446DA835" w14:textId="77777777" w:rsidR="0031115B" w:rsidRPr="0052477F" w:rsidRDefault="0031115B" w:rsidP="0031115B">
      <w:pPr>
        <w:pStyle w:val="Sarakstarindkopa"/>
        <w:spacing w:before="60" w:after="60"/>
        <w:ind w:left="1440" w:firstLine="0"/>
        <w:contextualSpacing w:val="0"/>
      </w:pPr>
    </w:p>
    <w:p w14:paraId="597787ED" w14:textId="77777777" w:rsidR="0031115B" w:rsidRPr="001D3610" w:rsidRDefault="0031115B" w:rsidP="0031115B">
      <w:pPr>
        <w:spacing w:before="60" w:after="60"/>
      </w:pPr>
      <w:r w:rsidRPr="001D3610">
        <w:t xml:space="preserve">Līdzās pedagoģiskajam procesam Iestādes uzdevums ir arī nodrošināt sistēmisku atbalstu izglītojamiem, kuriem nepieciešams papildu atbalsts izglītības programmas apguvē. Šim nolūkam Iestādē darbojas speciālisti atbilstoši to kompetencei, tai skaitā logopēds. Atbilstoši ārējo normatīvo aktu prasībām, šie procesi tiek dokumentēti (piemēram, logopēda darbs tiek fiksēts izglītojamā </w:t>
      </w:r>
      <w:proofErr w:type="spellStart"/>
      <w:r w:rsidRPr="001D3610">
        <w:t>logopēdiskā</w:t>
      </w:r>
      <w:proofErr w:type="spellEnd"/>
      <w:r w:rsidRPr="001D3610">
        <w:t xml:space="preserve"> kartē, individuālās nodarbības pie speciālista tiek </w:t>
      </w:r>
      <w:r w:rsidRPr="00E82F8A">
        <w:t>fiksētas</w:t>
      </w:r>
      <w:r>
        <w:t xml:space="preserve"> izglītības procesa vadības sistēmā</w:t>
      </w:r>
      <w:r w:rsidRPr="00E82F8A">
        <w:t>) un tādējādi tiek apstrādāti izglītojamo dati.</w:t>
      </w:r>
      <w:r w:rsidRPr="001D3610">
        <w:t xml:space="preserve"> </w:t>
      </w:r>
    </w:p>
    <w:p w14:paraId="59A67AEB" w14:textId="77777777" w:rsidR="0031115B" w:rsidRPr="001D3610" w:rsidRDefault="0031115B" w:rsidP="0031115B">
      <w:pPr>
        <w:spacing w:before="60" w:after="60"/>
      </w:pPr>
      <w:r w:rsidRPr="001D3610">
        <w:t>Atsevišķos gadījumos izglītojamajam var tikt nodrošināts asistenta pakalpojums. Šādā gadījumā personas dati tiek apstrādāti, lai organizētu asistenta pakalpojuma piešķiršanu, nodrošināšanu, uzskaiti un apmaksu normatīvajos aktos noteiktajā kārtībā.</w:t>
      </w:r>
    </w:p>
    <w:p w14:paraId="62C671D2" w14:textId="77777777" w:rsidR="0031115B" w:rsidRPr="001D3610" w:rsidRDefault="0031115B" w:rsidP="0031115B">
      <w:pPr>
        <w:spacing w:before="60" w:after="60"/>
      </w:pPr>
      <w:r w:rsidRPr="001D3610">
        <w:t xml:space="preserve">Kā vēl viens atbalsta veids, ko sniedz Pašvaldība, ir ēdināšanas maksas atvieglojumi Iestādē. Lai saņemtu minētos atvieglojumus, Iestādē var tikt iesniegts attiecīgs iesniegums, un šī procesa gaitā tiek apstrādāti iesniegumā un tam pievienotajos dokumentos norādītie dati. Atkarībā no atvieglojuma piešķiršanas pamata Iestāde var apstrādāt informāciju par </w:t>
      </w:r>
      <w:proofErr w:type="spellStart"/>
      <w:r w:rsidRPr="001D3610">
        <w:t>daudzbērnu</w:t>
      </w:r>
      <w:proofErr w:type="spellEnd"/>
      <w:r w:rsidRPr="001D3610">
        <w:t xml:space="preserve"> ģimeni, aizbildnību, trūcīgas vai maznodrošinātas ģimenes statusu, kā arī informāciju par izglītojamā invaliditāti.</w:t>
      </w:r>
    </w:p>
    <w:p w14:paraId="6849DA31" w14:textId="4588ACE6" w:rsidR="00A0586A" w:rsidRDefault="00A0586A" w:rsidP="009C46CB">
      <w:pPr>
        <w:spacing w:before="60" w:after="60"/>
        <w:ind w:firstLine="0"/>
        <w:rPr>
          <w:b/>
          <w:bCs/>
        </w:rPr>
      </w:pPr>
      <w:r w:rsidRPr="00855FF8">
        <w:rPr>
          <w:b/>
          <w:bCs/>
        </w:rPr>
        <w:t>Iespējamie personas datu veidi, kas tiks apstrādāti</w:t>
      </w:r>
    </w:p>
    <w:p w14:paraId="35CAA44C" w14:textId="56518192" w:rsidR="00855FF8" w:rsidRDefault="00FF1847" w:rsidP="00D256CB">
      <w:pPr>
        <w:pStyle w:val="Sarakstarindkopa"/>
        <w:numPr>
          <w:ilvl w:val="0"/>
          <w:numId w:val="21"/>
        </w:numPr>
        <w:spacing w:before="60" w:after="60"/>
        <w:ind w:left="1134"/>
      </w:pPr>
      <w:r w:rsidRPr="00FF1847">
        <w:t xml:space="preserve">Izglītojamie: vārds, uzvārds, personas kods, e-pasta adrese, reģistrācijas numurs </w:t>
      </w:r>
      <w:r w:rsidR="009419F9">
        <w:t>Iestādē</w:t>
      </w:r>
      <w:r>
        <w:t xml:space="preserve">, individuālo nodarbību datums un saturs, informācija, ko </w:t>
      </w:r>
      <w:r w:rsidR="009419F9">
        <w:t>logopēds</w:t>
      </w:r>
      <w:r>
        <w:t xml:space="preserve"> dokumentē atbilstoši profesionālajām prasībām, u.c.</w:t>
      </w:r>
    </w:p>
    <w:p w14:paraId="7F199109" w14:textId="341C9EF0" w:rsidR="00FF1847" w:rsidRPr="00FF1847" w:rsidRDefault="00FF1847" w:rsidP="00D256CB">
      <w:pPr>
        <w:pStyle w:val="Sarakstarindkopa"/>
        <w:numPr>
          <w:ilvl w:val="0"/>
          <w:numId w:val="21"/>
        </w:numPr>
        <w:spacing w:before="60" w:after="60"/>
        <w:ind w:left="1134"/>
      </w:pPr>
      <w:r w:rsidRPr="00FF1847">
        <w:t>Izglītojamo likumiskie pārstāvji: vārds, uzvārds, personas kods, deklarētā dzīves vietas adrese, faktiskās dzīves vietas adrese, tālruņa nr., e-pasta adrese</w:t>
      </w:r>
      <w:r w:rsidR="002A478A">
        <w:t>.</w:t>
      </w:r>
    </w:p>
    <w:p w14:paraId="744470D3" w14:textId="77777777" w:rsidR="00A0586A" w:rsidRDefault="00A0586A" w:rsidP="009C46CB">
      <w:pPr>
        <w:spacing w:before="60" w:after="60"/>
        <w:ind w:firstLine="0"/>
        <w:rPr>
          <w:b/>
          <w:bCs/>
        </w:rPr>
      </w:pPr>
      <w:r w:rsidRPr="00FF1847">
        <w:rPr>
          <w:b/>
          <w:bCs/>
        </w:rPr>
        <w:t>Īpašu kategoriju dati (veselības dati)</w:t>
      </w:r>
    </w:p>
    <w:p w14:paraId="3487A1D1" w14:textId="23ECAB72" w:rsidR="0031115B" w:rsidRDefault="0031115B" w:rsidP="00D256CB">
      <w:pPr>
        <w:pStyle w:val="Sarakstarindkopa"/>
        <w:numPr>
          <w:ilvl w:val="0"/>
          <w:numId w:val="22"/>
        </w:numPr>
        <w:spacing w:before="60" w:after="60"/>
        <w:ind w:left="1134"/>
      </w:pPr>
      <w:r>
        <w:t>I</w:t>
      </w:r>
      <w:r w:rsidRPr="0031115B">
        <w:t>nformācija par runas un valodas traucējumiem (</w:t>
      </w:r>
      <w:proofErr w:type="spellStart"/>
      <w:r w:rsidRPr="0031115B">
        <w:t>logopēdiskais</w:t>
      </w:r>
      <w:proofErr w:type="spellEnd"/>
      <w:r w:rsidRPr="0031115B">
        <w:t xml:space="preserve"> kods), attīstības īpatnībām, informācija par invaliditāti, ja tā ir pamats ēdināšanas maksas atvieglojumu piešķiršanai un cita informācija, ciktāl tā nepieciešama atbalsta nodrošināšanai</w:t>
      </w:r>
    </w:p>
    <w:p w14:paraId="00A9457E" w14:textId="0BE6E90F" w:rsidR="00A0586A" w:rsidRDefault="00A0586A" w:rsidP="009C46CB">
      <w:pPr>
        <w:spacing w:before="60" w:after="60"/>
        <w:ind w:firstLine="0"/>
        <w:rPr>
          <w:b/>
          <w:bCs/>
        </w:rPr>
      </w:pPr>
      <w:r w:rsidRPr="006930C4">
        <w:rPr>
          <w:b/>
          <w:bCs/>
        </w:rPr>
        <w:t>Tiesiskais pamats</w:t>
      </w:r>
    </w:p>
    <w:p w14:paraId="173DB26A" w14:textId="7D5EC6AB" w:rsidR="006930C4" w:rsidRDefault="006930C4" w:rsidP="00D256CB">
      <w:pPr>
        <w:pStyle w:val="Sarakstarindkopa"/>
        <w:numPr>
          <w:ilvl w:val="0"/>
          <w:numId w:val="9"/>
        </w:numPr>
        <w:spacing w:before="60" w:after="60"/>
        <w:ind w:left="1134"/>
        <w:contextualSpacing w:val="0"/>
      </w:pPr>
      <w:r w:rsidRPr="006930C4">
        <w:t xml:space="preserve">Juridiska pienākumu izpilde (VDAR 6.panta 1.punkta “c” apakšpunkts) </w:t>
      </w:r>
      <w:r w:rsidR="0081261F">
        <w:t xml:space="preserve">un oficiāli </w:t>
      </w:r>
      <w:r w:rsidR="004F377E">
        <w:t>piešķirto pilnvaru izpildi (</w:t>
      </w:r>
      <w:r w:rsidR="004F377E" w:rsidRPr="004F377E">
        <w:t>VDAR 6.panta 1.punkta “</w:t>
      </w:r>
      <w:r w:rsidR="004F377E">
        <w:t>e</w:t>
      </w:r>
      <w:r w:rsidR="004F377E" w:rsidRPr="004F377E">
        <w:t>” apakšpunkts</w:t>
      </w:r>
      <w:r w:rsidR="004F377E">
        <w:t xml:space="preserve">) </w:t>
      </w:r>
      <w:r w:rsidRPr="006930C4">
        <w:t>– šī tiesiskā pamata ietvaros Pārzinis apstrādās Jūsu personas datus, jo to par pienākumu uzliek kāds no ārējiem normatīvajiem aktiem:</w:t>
      </w:r>
    </w:p>
    <w:p w14:paraId="1CF023C3" w14:textId="3ACA9A28" w:rsidR="006930C4" w:rsidRDefault="006930C4" w:rsidP="00F9069A">
      <w:pPr>
        <w:pStyle w:val="Sarakstarindkopa"/>
        <w:numPr>
          <w:ilvl w:val="1"/>
          <w:numId w:val="9"/>
        </w:numPr>
        <w:spacing w:before="60" w:after="60"/>
        <w:ind w:left="1560"/>
        <w:contextualSpacing w:val="0"/>
      </w:pPr>
      <w:r w:rsidRPr="006930C4">
        <w:t xml:space="preserve">Izglītības likums, </w:t>
      </w:r>
      <w:r w:rsidR="00B556E6">
        <w:t xml:space="preserve">17.panta trešās daļas 11.punkts, </w:t>
      </w:r>
      <w:r w:rsidRPr="006930C4">
        <w:t>18. pant</w:t>
      </w:r>
      <w:r>
        <w:t xml:space="preserve">a trešā </w:t>
      </w:r>
      <w:r w:rsidRPr="006930C4">
        <w:t>daļa</w:t>
      </w:r>
      <w:r w:rsidR="006C5A92">
        <w:t>;</w:t>
      </w:r>
    </w:p>
    <w:p w14:paraId="74915ED6" w14:textId="5F036DE0" w:rsidR="006930C4" w:rsidRDefault="006C5A92" w:rsidP="00F9069A">
      <w:pPr>
        <w:pStyle w:val="Sarakstarindkopa"/>
        <w:numPr>
          <w:ilvl w:val="1"/>
          <w:numId w:val="9"/>
        </w:numPr>
        <w:spacing w:before="60" w:after="60"/>
        <w:ind w:left="1560"/>
        <w:contextualSpacing w:val="0"/>
      </w:pPr>
      <w:r w:rsidRPr="006930C4">
        <w:t>Ministru kabineta 2019.gada 19.novembra noteikumi Nr. 556 "Prasības vispārējās izglītības iestādēm, lai to īstenotajās izglītības programmās uzņemtu izglītojamos ar speciālām vajadzībām"</w:t>
      </w:r>
      <w:r w:rsidR="00007D24">
        <w:t>,</w:t>
      </w:r>
      <w:r w:rsidRPr="006930C4">
        <w:t xml:space="preserve"> 4.punkts</w:t>
      </w:r>
      <w:r w:rsidR="00010445">
        <w:t>;</w:t>
      </w:r>
    </w:p>
    <w:p w14:paraId="55E32249" w14:textId="10238CFE" w:rsidR="00010445" w:rsidRDefault="00010445" w:rsidP="00F9069A">
      <w:pPr>
        <w:pStyle w:val="Sarakstarindkopa"/>
        <w:numPr>
          <w:ilvl w:val="1"/>
          <w:numId w:val="9"/>
        </w:numPr>
        <w:spacing w:before="60" w:after="60"/>
        <w:ind w:left="1560"/>
        <w:contextualSpacing w:val="0"/>
      </w:pPr>
      <w:r w:rsidRPr="00AB2BE6">
        <w:t>Liepājas pilsētas domes 2024. gada 18. aprīļa saistošie noteikumi Nr.16 "Liepājas valstspilsētas pašvaldības izglītojamo ēdināšanas maksas atvieglojumu saistošie noteikumi", 8. punkts, 9. punkts, 10.punkts</w:t>
      </w:r>
      <w:r>
        <w:t>.</w:t>
      </w:r>
    </w:p>
    <w:p w14:paraId="46A15BBC" w14:textId="61658752" w:rsidR="007C6B47" w:rsidRDefault="00FC5F7F" w:rsidP="00F9069A">
      <w:pPr>
        <w:pStyle w:val="Sarakstarindkopa"/>
        <w:numPr>
          <w:ilvl w:val="0"/>
          <w:numId w:val="9"/>
        </w:numPr>
        <w:spacing w:before="60" w:after="60"/>
        <w:ind w:left="1134" w:hanging="425"/>
        <w:contextualSpacing w:val="0"/>
      </w:pPr>
      <w:bookmarkStart w:id="12" w:name="_Hlk169775295"/>
      <w:r>
        <w:t xml:space="preserve">Īpašu kategoriju datu apstrādes tiesiskais pamats </w:t>
      </w:r>
      <w:r w:rsidR="00AB2BE6">
        <w:t>–</w:t>
      </w:r>
      <w:r>
        <w:t xml:space="preserve"> </w:t>
      </w:r>
      <w:r w:rsidR="00AB2BE6">
        <w:t>veselības aprūpes nodrošināšana (</w:t>
      </w:r>
      <w:r w:rsidR="00AB2BE6" w:rsidRPr="006930C4">
        <w:t xml:space="preserve">VDAR </w:t>
      </w:r>
      <w:r w:rsidR="00AB2BE6">
        <w:t>9</w:t>
      </w:r>
      <w:r w:rsidR="00AB2BE6" w:rsidRPr="006930C4">
        <w:t xml:space="preserve">.panta </w:t>
      </w:r>
      <w:r w:rsidR="00AB2BE6">
        <w:t>2</w:t>
      </w:r>
      <w:r w:rsidR="00AB2BE6" w:rsidRPr="006930C4">
        <w:t>.punkta “</w:t>
      </w:r>
      <w:r w:rsidR="00AB2BE6">
        <w:t>h</w:t>
      </w:r>
      <w:r w:rsidR="00AB2BE6" w:rsidRPr="006930C4">
        <w:t>” apakšpunkts</w:t>
      </w:r>
      <w:r w:rsidR="00AB2BE6">
        <w:t>).</w:t>
      </w:r>
      <w:r w:rsidR="00BB447C" w:rsidRPr="00BB447C">
        <w:t xml:space="preserve"> </w:t>
      </w:r>
      <w:r w:rsidR="00BB447C">
        <w:t>Š</w:t>
      </w:r>
      <w:r w:rsidR="00BB447C" w:rsidRPr="00BB447C">
        <w:t>ī tiesiskā pamata ietvaros Pārzinis apstrādās Jūsu personas datus</w:t>
      </w:r>
      <w:r w:rsidR="00BB447C">
        <w:t xml:space="preserve"> saskaņā ar </w:t>
      </w:r>
      <w:r w:rsidR="00BB447C" w:rsidRPr="00BB447C">
        <w:t>ārējiem normatīvajiem aktiem</w:t>
      </w:r>
      <w:r w:rsidR="00BB447C">
        <w:t>:</w:t>
      </w:r>
    </w:p>
    <w:bookmarkEnd w:id="12"/>
    <w:p w14:paraId="3580F675" w14:textId="77777777" w:rsidR="00AB2BE6" w:rsidRDefault="00AB2BE6" w:rsidP="00F9069A">
      <w:pPr>
        <w:pStyle w:val="Sarakstarindkopa"/>
        <w:numPr>
          <w:ilvl w:val="1"/>
          <w:numId w:val="9"/>
        </w:numPr>
        <w:spacing w:before="60" w:after="60"/>
        <w:ind w:left="1560"/>
        <w:contextualSpacing w:val="0"/>
      </w:pPr>
      <w:r w:rsidRPr="006C5A92">
        <w:t>Vispārējās izglītības likums, 17. pant</w:t>
      </w:r>
      <w:r>
        <w:t xml:space="preserve">a trešā </w:t>
      </w:r>
      <w:r w:rsidRPr="006C5A92">
        <w:t>daļa</w:t>
      </w:r>
      <w:r>
        <w:t>;</w:t>
      </w:r>
    </w:p>
    <w:p w14:paraId="712AE373" w14:textId="5AE0BCEF" w:rsidR="00AB2BE6" w:rsidRDefault="00AB2BE6" w:rsidP="00F9069A">
      <w:pPr>
        <w:pStyle w:val="Sarakstarindkopa"/>
        <w:numPr>
          <w:ilvl w:val="1"/>
          <w:numId w:val="9"/>
        </w:numPr>
        <w:spacing w:before="60" w:after="60"/>
        <w:ind w:left="1560"/>
        <w:contextualSpacing w:val="0"/>
      </w:pPr>
      <w:r w:rsidRPr="006930C4">
        <w:t>Ministru kabineta 2019.gada 19.novembra noteikumi Nr. 556 "Prasības vispārējās izglītības iestādēm, lai to īstenotajās izglītības programmās uzņemtu izglītojamos ar speciālām vajadzībām"</w:t>
      </w:r>
      <w:r w:rsidR="00007D24">
        <w:t>,</w:t>
      </w:r>
      <w:r w:rsidRPr="006930C4">
        <w:t xml:space="preserve"> 4.punkts</w:t>
      </w:r>
      <w:r w:rsidR="00BB447C">
        <w:t>.</w:t>
      </w:r>
    </w:p>
    <w:p w14:paraId="69C2A0F7" w14:textId="77777777" w:rsidR="00857CB6" w:rsidRPr="008F408F" w:rsidRDefault="00857CB6" w:rsidP="009C46CB">
      <w:pPr>
        <w:spacing w:before="60" w:after="60"/>
        <w:ind w:firstLine="0"/>
        <w:rPr>
          <w:b/>
          <w:bCs/>
        </w:rPr>
      </w:pPr>
      <w:r>
        <w:rPr>
          <w:b/>
          <w:bCs/>
        </w:rPr>
        <w:lastRenderedPageBreak/>
        <w:t>D</w:t>
      </w:r>
      <w:r w:rsidRPr="008F408F">
        <w:rPr>
          <w:b/>
          <w:bCs/>
        </w:rPr>
        <w:t>atu pārbaude ārēj</w:t>
      </w:r>
      <w:r>
        <w:rPr>
          <w:b/>
          <w:bCs/>
        </w:rPr>
        <w:t>ā</w:t>
      </w:r>
      <w:r w:rsidRPr="008F408F">
        <w:rPr>
          <w:b/>
          <w:bCs/>
        </w:rPr>
        <w:t xml:space="preserve"> reģistr</w:t>
      </w:r>
      <w:r>
        <w:rPr>
          <w:b/>
          <w:bCs/>
        </w:rPr>
        <w:t>ā ēdināšanas maksas atvieglojuma pārbaudei</w:t>
      </w:r>
      <w:r w:rsidRPr="008F408F">
        <w:rPr>
          <w:b/>
          <w:bCs/>
        </w:rPr>
        <w:t xml:space="preserve">: </w:t>
      </w:r>
    </w:p>
    <w:p w14:paraId="6AA60E34" w14:textId="77777777" w:rsidR="00857CB6" w:rsidRDefault="00857CB6" w:rsidP="000F25BA">
      <w:pPr>
        <w:pStyle w:val="Sarakstarindkopa"/>
        <w:numPr>
          <w:ilvl w:val="0"/>
          <w:numId w:val="9"/>
        </w:numPr>
        <w:spacing w:before="60" w:after="60"/>
        <w:ind w:left="1134" w:hanging="425"/>
      </w:pPr>
      <w:r>
        <w:t xml:space="preserve">Pilsonības un migrāciju lietu pārvaldes </w:t>
      </w:r>
      <w:r w:rsidRPr="008F408F">
        <w:t>Fizisko personu reģistrs – vārds (vārdi), uzvārds, personas kods, deklarētā dzīvesvieta (vai pēdējā deklarētā dzīvesvieta)</w:t>
      </w:r>
      <w:r>
        <w:t>.</w:t>
      </w:r>
    </w:p>
    <w:p w14:paraId="7F7BBEFF" w14:textId="77777777" w:rsidR="00857CB6" w:rsidRPr="008F408F" w:rsidRDefault="00857CB6" w:rsidP="000F25BA">
      <w:pPr>
        <w:pStyle w:val="Sarakstarindkopa"/>
        <w:numPr>
          <w:ilvl w:val="0"/>
          <w:numId w:val="9"/>
        </w:numPr>
        <w:spacing w:before="60" w:after="60"/>
        <w:ind w:left="1134" w:hanging="425"/>
      </w:pPr>
      <w:r w:rsidRPr="006F375C">
        <w:t>Izglītības un zinātnes ministrijas Valsts izglītības informācijas sistēma – vārds, uzvārds, izglītības iestāde, kurā bērns reģistrēts.</w:t>
      </w:r>
    </w:p>
    <w:p w14:paraId="78DBA98B" w14:textId="77777777" w:rsidR="00A0586A" w:rsidRPr="00652204" w:rsidRDefault="00A0586A" w:rsidP="009C46CB">
      <w:pPr>
        <w:spacing w:before="60" w:after="60"/>
        <w:ind w:firstLine="0"/>
        <w:rPr>
          <w:b/>
          <w:bCs/>
        </w:rPr>
      </w:pPr>
      <w:r w:rsidRPr="00652204">
        <w:rPr>
          <w:b/>
          <w:bCs/>
        </w:rPr>
        <w:t>Glabāšanas termiņš</w:t>
      </w:r>
    </w:p>
    <w:p w14:paraId="4479451B" w14:textId="77777777" w:rsidR="00857CB6" w:rsidRPr="001D3610" w:rsidRDefault="00857CB6" w:rsidP="00857CB6">
      <w:pPr>
        <w:spacing w:before="60" w:after="60"/>
      </w:pPr>
      <w:r>
        <w:t>Likumiskā pārstāvja</w:t>
      </w:r>
      <w:r w:rsidRPr="001D3610">
        <w:t xml:space="preserve"> un </w:t>
      </w:r>
      <w:r>
        <w:t>izglītojamā</w:t>
      </w:r>
      <w:r w:rsidRPr="001D3610">
        <w:t xml:space="preserve"> personas dati tiks glabāti dažādus laika periodus atkarībā no glabāšanas veida:</w:t>
      </w:r>
    </w:p>
    <w:p w14:paraId="26AB7330" w14:textId="3AF9AF05" w:rsidR="00732042" w:rsidRDefault="00857CB6" w:rsidP="000F25BA">
      <w:pPr>
        <w:pStyle w:val="Sarakstarindkopa"/>
        <w:numPr>
          <w:ilvl w:val="0"/>
          <w:numId w:val="10"/>
        </w:numPr>
        <w:spacing w:before="60" w:after="60"/>
        <w:ind w:left="1134" w:hanging="425"/>
        <w:contextualSpacing w:val="0"/>
      </w:pPr>
      <w:r w:rsidRPr="001D3610">
        <w:t xml:space="preserve">5 gadi </w:t>
      </w:r>
      <w:r w:rsidR="00732042">
        <w:t xml:space="preserve">– iesniegumi par </w:t>
      </w:r>
      <w:r w:rsidR="00732042" w:rsidRPr="00732042">
        <w:t>ēdināšanas maksas atvieglojumi Iestādē</w:t>
      </w:r>
      <w:r w:rsidR="00732042">
        <w:t>;</w:t>
      </w:r>
    </w:p>
    <w:p w14:paraId="7B5CEF60" w14:textId="2C5FC32D" w:rsidR="00857CB6" w:rsidRPr="001D3610" w:rsidRDefault="00732042" w:rsidP="00D2168B">
      <w:pPr>
        <w:pStyle w:val="Sarakstarindkopa"/>
        <w:numPr>
          <w:ilvl w:val="0"/>
          <w:numId w:val="10"/>
        </w:numPr>
        <w:spacing w:before="60" w:after="60"/>
        <w:ind w:left="1134" w:hanging="425"/>
        <w:contextualSpacing w:val="0"/>
      </w:pPr>
      <w:r w:rsidRPr="001D3610">
        <w:t xml:space="preserve">5 gadi </w:t>
      </w:r>
      <w:r w:rsidR="00857CB6" w:rsidRPr="001D3610">
        <w:t>– logopēda veidotā dokumentācija;</w:t>
      </w:r>
    </w:p>
    <w:p w14:paraId="37583C86" w14:textId="77777777" w:rsidR="00857CB6" w:rsidRPr="001D3610" w:rsidRDefault="00857CB6" w:rsidP="00F9069A">
      <w:pPr>
        <w:pStyle w:val="Sarakstarindkopa"/>
        <w:numPr>
          <w:ilvl w:val="0"/>
          <w:numId w:val="10"/>
        </w:numPr>
        <w:spacing w:before="60" w:after="60"/>
        <w:ind w:left="1134" w:hanging="425"/>
        <w:contextualSpacing w:val="0"/>
      </w:pPr>
      <w:r w:rsidRPr="001D3610">
        <w:t>10 gadi – ar asistentu noslēgtie līgumi un ar pakalpojuma nodrošināšanu saistītā dokumentācija, ja lietu nomenklatūra vai citi normatīvie akti neparedz citu termiņu;</w:t>
      </w:r>
    </w:p>
    <w:p w14:paraId="4F16A3E4" w14:textId="77777777" w:rsidR="00857CB6" w:rsidRPr="001D3610" w:rsidRDefault="00857CB6" w:rsidP="00F9069A">
      <w:pPr>
        <w:pStyle w:val="Sarakstarindkopa"/>
        <w:numPr>
          <w:ilvl w:val="0"/>
          <w:numId w:val="10"/>
        </w:numPr>
        <w:spacing w:before="60" w:after="60"/>
        <w:ind w:left="1134" w:hanging="425"/>
        <w:contextualSpacing w:val="0"/>
      </w:pPr>
      <w:r w:rsidRPr="001D3610">
        <w:t>75 gadi – ar asistentu noslēgtie līgumi.</w:t>
      </w:r>
    </w:p>
    <w:p w14:paraId="05E3043E" w14:textId="77777777" w:rsidR="00A0586A" w:rsidRPr="001F6360" w:rsidRDefault="00A0586A" w:rsidP="00A536EF">
      <w:pPr>
        <w:pStyle w:val="Sarakstarindkopa"/>
        <w:spacing w:before="60" w:after="60"/>
        <w:ind w:left="1440" w:firstLine="0"/>
        <w:contextualSpacing w:val="0"/>
      </w:pPr>
    </w:p>
    <w:p w14:paraId="4686FB42" w14:textId="00EF5CB5" w:rsidR="007A596C" w:rsidRDefault="006E0EA5" w:rsidP="00F9069A">
      <w:pPr>
        <w:pStyle w:val="Virsraksts2"/>
        <w:numPr>
          <w:ilvl w:val="1"/>
          <w:numId w:val="8"/>
        </w:numPr>
        <w:spacing w:before="60" w:after="60"/>
        <w:ind w:left="1418"/>
      </w:pPr>
      <w:bookmarkStart w:id="13" w:name="_Toc232504859"/>
      <w:r>
        <w:t>Izglītojamo veselības aprūpe un medicīniskā uzraudzība</w:t>
      </w:r>
      <w:bookmarkEnd w:id="13"/>
    </w:p>
    <w:p w14:paraId="541512DC" w14:textId="2A3C4868" w:rsidR="00D63564" w:rsidRDefault="00D63564" w:rsidP="006C191D">
      <w:pPr>
        <w:pStyle w:val="Sarakstarindkopa"/>
        <w:numPr>
          <w:ilvl w:val="0"/>
          <w:numId w:val="23"/>
        </w:numPr>
        <w:spacing w:before="60" w:after="60"/>
        <w:ind w:left="1276" w:hanging="283"/>
      </w:pPr>
      <w:r>
        <w:t>Izglītojamo profilaktiskās veselības aprūpes nodrošināšana;</w:t>
      </w:r>
    </w:p>
    <w:p w14:paraId="47816427" w14:textId="495C5E76" w:rsidR="00D63564" w:rsidRDefault="00D63564" w:rsidP="006C191D">
      <w:pPr>
        <w:pStyle w:val="Sarakstarindkopa"/>
        <w:numPr>
          <w:ilvl w:val="0"/>
          <w:numId w:val="23"/>
        </w:numPr>
        <w:spacing w:before="60" w:after="60"/>
        <w:ind w:left="1276" w:hanging="283"/>
      </w:pPr>
      <w:r>
        <w:t>Pirmās palīdzības sniegšana un medicīniskā uzraudzība;</w:t>
      </w:r>
    </w:p>
    <w:p w14:paraId="49EC0B07" w14:textId="7EAF5033" w:rsidR="00D63564" w:rsidRDefault="00D63564" w:rsidP="006C191D">
      <w:pPr>
        <w:pStyle w:val="Sarakstarindkopa"/>
        <w:numPr>
          <w:ilvl w:val="0"/>
          <w:numId w:val="23"/>
        </w:numPr>
        <w:spacing w:before="60" w:after="60"/>
        <w:ind w:left="1276" w:hanging="283"/>
      </w:pPr>
      <w:r>
        <w:t>Kavējumu uzskaite;</w:t>
      </w:r>
    </w:p>
    <w:p w14:paraId="40520F17" w14:textId="27332AD7" w:rsidR="00D63564" w:rsidRDefault="00D63564" w:rsidP="006C191D">
      <w:pPr>
        <w:pStyle w:val="Sarakstarindkopa"/>
        <w:numPr>
          <w:ilvl w:val="0"/>
          <w:numId w:val="23"/>
        </w:numPr>
        <w:spacing w:before="60" w:after="60"/>
        <w:ind w:left="1276" w:hanging="283"/>
      </w:pPr>
      <w:r>
        <w:t>Informācijas apstrāde par uztura korekciju un citiem ar veselības stāvokli saistītiem apstākļiem.</w:t>
      </w:r>
    </w:p>
    <w:p w14:paraId="50D73EAD" w14:textId="7F3FC899" w:rsidR="00236ED7" w:rsidRPr="001D3610" w:rsidRDefault="00236ED7" w:rsidP="00236ED7">
      <w:pPr>
        <w:spacing w:before="60" w:after="60"/>
      </w:pPr>
      <w:r w:rsidRPr="001D3610">
        <w:t xml:space="preserve">Pašvaldības pienākums ir rūpēties par izglītojamo profilaktisko veselības aprūpi un pirmās palīdzības sniegšanu tās padotībā esošajās izglītības iestādēs. Šim nolūkam Iestādē savus darba uzdevumus veic vispārējās aprūpes māsa un atbilstoši normatīvo aktu prasībām veido un uztur attiecīgu dokumentāciju. Līdz ar izglītojamā uzņemšanu izglītības programmā, Iestādei tiek iesniegta izglītojamā medicīniskā karte un tā visas izglītības programmas apgūšanas laikā glabājas pie Iestādes vispārējās aprūpes māsas. Savukārt, profilaktiskā darba žurnālā, hroniski slimo </w:t>
      </w:r>
      <w:r>
        <w:t>izglītojamo</w:t>
      </w:r>
      <w:r w:rsidRPr="001D3610">
        <w:t xml:space="preserve"> uzskaites žurnālā, pedikulozes pārbaužu žurnālā, traumatisma uzskaites žurnālā, infekcijas slimību uzskaites žurnālā tiek fiksētas medicīnas māsas darbības izglītojamo veselības aprūpē un medicīniskajā uzraudzībā.</w:t>
      </w:r>
    </w:p>
    <w:p w14:paraId="6C8C6483" w14:textId="77777777" w:rsidR="00236ED7" w:rsidRPr="001D3610" w:rsidRDefault="00236ED7" w:rsidP="00236ED7">
      <w:pPr>
        <w:spacing w:before="60" w:after="60"/>
      </w:pPr>
      <w:r w:rsidRPr="001D3610">
        <w:t>Iestāde apstrādā arī informāciju par izglītojamo kavējumiem, ciktāl tas nepieciešams veselības aprūpes, medicīniskās uzraudzības un izglītības procesa organizēšanas vajadzībām. Tāpat var tikt apstrādāta informācija par izglītojamajiem, kuriem nepieciešama uztura korekcija, pamatojoties uz iesniegtajiem medicīniskajiem dokumentiem.</w:t>
      </w:r>
    </w:p>
    <w:p w14:paraId="142C5146" w14:textId="60F8E47B" w:rsidR="00DF50AC" w:rsidRDefault="00236ED7" w:rsidP="00236ED7">
      <w:pPr>
        <w:spacing w:before="60" w:after="60"/>
      </w:pPr>
      <w:r w:rsidRPr="001D3610">
        <w:t>Iepriekš uzskaitītajos dokumentos tiek glabāti gan izglītojamā veselības dati, gan arī izglītojamo likumisko pārstāvju dati, piemēram, kontaktinformācija, lai nepieciešamības gadījumā Iestādes vispārējās aprūpes māsa varētu sazināties ar likumiskajiem pārstāvjiem izglītojamā veselības jautājumos. Vispārējās veselības aprūpes māsa bērna medicīniskajā kartē uzglabā arī izglītojamo vai to likumisko pārstāvju iesniegtos medicīnas dokumentus, piemēram, ģimenes ārsta izziņas</w:t>
      </w:r>
      <w:r w:rsidR="005B1201">
        <w:t>.</w:t>
      </w:r>
    </w:p>
    <w:p w14:paraId="78387BB7" w14:textId="77777777" w:rsidR="0098140A" w:rsidRPr="009C46CB" w:rsidRDefault="0098140A" w:rsidP="009C46CB">
      <w:pPr>
        <w:spacing w:before="60" w:after="60"/>
        <w:ind w:firstLine="0"/>
        <w:rPr>
          <w:b/>
          <w:bCs/>
        </w:rPr>
      </w:pPr>
      <w:r w:rsidRPr="009C46CB">
        <w:rPr>
          <w:b/>
          <w:bCs/>
        </w:rPr>
        <w:t>Iespējamie personas datu veidi, kas tiks apstrādāti</w:t>
      </w:r>
    </w:p>
    <w:p w14:paraId="63E39C89" w14:textId="6339562C" w:rsidR="00EE689D" w:rsidRDefault="00EE689D" w:rsidP="006C191D">
      <w:pPr>
        <w:pStyle w:val="Sarakstarindkopa"/>
        <w:numPr>
          <w:ilvl w:val="0"/>
          <w:numId w:val="25"/>
        </w:numPr>
        <w:spacing w:before="60" w:after="60"/>
        <w:ind w:left="993" w:hanging="284"/>
      </w:pPr>
      <w:r>
        <w:t xml:space="preserve">Izglītojamie: </w:t>
      </w:r>
      <w:r w:rsidRPr="00FF1847">
        <w:t>vārds, uzvārds, personas kods</w:t>
      </w:r>
      <w:r>
        <w:t xml:space="preserve">; </w:t>
      </w:r>
    </w:p>
    <w:p w14:paraId="7FD93748" w14:textId="7DCAB08A" w:rsidR="0098140A" w:rsidRPr="0098140A" w:rsidRDefault="0098140A" w:rsidP="006C191D">
      <w:pPr>
        <w:pStyle w:val="Sarakstarindkopa"/>
        <w:numPr>
          <w:ilvl w:val="0"/>
          <w:numId w:val="25"/>
        </w:numPr>
        <w:spacing w:before="60" w:after="60"/>
        <w:ind w:left="993" w:hanging="284"/>
      </w:pPr>
      <w:r w:rsidRPr="00FF1847">
        <w:t>Izglītojamo likumiskie pārstāvji: vārds, uzvārds, personas kods, tālruņa nr., e-pasta adrese</w:t>
      </w:r>
      <w:r>
        <w:t>.</w:t>
      </w:r>
    </w:p>
    <w:p w14:paraId="29EF2640" w14:textId="77777777" w:rsidR="0098140A" w:rsidRPr="009C46CB" w:rsidRDefault="0098140A" w:rsidP="009C46CB">
      <w:pPr>
        <w:spacing w:before="60" w:after="60"/>
        <w:ind w:firstLine="0"/>
        <w:rPr>
          <w:b/>
          <w:bCs/>
        </w:rPr>
      </w:pPr>
      <w:r w:rsidRPr="009C46CB">
        <w:rPr>
          <w:b/>
          <w:bCs/>
        </w:rPr>
        <w:t>Īpašu kategoriju dati (veselības dati)</w:t>
      </w:r>
    </w:p>
    <w:p w14:paraId="477CF66E" w14:textId="7C0C65B9" w:rsidR="0098140A" w:rsidRPr="0000117A" w:rsidRDefault="0000117A" w:rsidP="006C191D">
      <w:pPr>
        <w:pStyle w:val="Sarakstarindkopa"/>
        <w:numPr>
          <w:ilvl w:val="0"/>
          <w:numId w:val="24"/>
        </w:numPr>
        <w:spacing w:before="60" w:after="60"/>
        <w:ind w:left="993" w:hanging="284"/>
      </w:pPr>
      <w:r w:rsidRPr="00FF1847">
        <w:t xml:space="preserve">Izglītojamie: </w:t>
      </w:r>
      <w:r w:rsidR="0098140A">
        <w:t xml:space="preserve">medicīniskā </w:t>
      </w:r>
      <w:r>
        <w:t>diagnoze (hroniskās slimības)</w:t>
      </w:r>
      <w:r w:rsidR="0098140A" w:rsidRPr="0098140A">
        <w:t>,</w:t>
      </w:r>
      <w:r>
        <w:t xml:space="preserve"> konstatētā kašķa un pedikulozes saslimšana, traumas, sniegtā medicīniskā palīdzība, datums, kurā ir veiktas attiecīgās darbības veselības aprūpes un medicīniskās uzraudzības darbības, </w:t>
      </w:r>
      <w:r w:rsidR="0098140A" w:rsidRPr="0098140A">
        <w:t>u.c.</w:t>
      </w:r>
    </w:p>
    <w:p w14:paraId="3173CF9E" w14:textId="77777777" w:rsidR="00A0586A" w:rsidRDefault="00A0586A" w:rsidP="009C46CB">
      <w:pPr>
        <w:spacing w:before="60" w:after="60"/>
        <w:ind w:firstLine="0"/>
        <w:rPr>
          <w:b/>
          <w:bCs/>
        </w:rPr>
      </w:pPr>
      <w:r w:rsidRPr="0000117A">
        <w:rPr>
          <w:b/>
          <w:bCs/>
        </w:rPr>
        <w:t>Tiesiskais pamats</w:t>
      </w:r>
    </w:p>
    <w:p w14:paraId="7DC55E18" w14:textId="5739FA4D" w:rsidR="005B5E09" w:rsidRDefault="005B5E09" w:rsidP="006C191D">
      <w:pPr>
        <w:pStyle w:val="Sarakstarindkopa"/>
        <w:numPr>
          <w:ilvl w:val="0"/>
          <w:numId w:val="9"/>
        </w:numPr>
        <w:spacing w:before="60" w:after="60"/>
        <w:ind w:left="993" w:hanging="284"/>
        <w:contextualSpacing w:val="0"/>
      </w:pPr>
      <w:bookmarkStart w:id="14" w:name="_Hlk169788082"/>
      <w:r w:rsidRPr="006930C4">
        <w:lastRenderedPageBreak/>
        <w:t>Juridiska pienākumu izpilde (VDAR 6.panta 1.punkta “c” apakšpunkts)</w:t>
      </w:r>
      <w:r w:rsidR="004F377E">
        <w:t xml:space="preserve"> </w:t>
      </w:r>
      <w:r w:rsidRPr="006930C4">
        <w:t>– šī tiesiskā pamata ietvaros Pārzinis apstrādās Jūsu personas datus, jo to par pienākumu uzliek kāds no ārējiem normatīvajiem aktiem:</w:t>
      </w:r>
    </w:p>
    <w:p w14:paraId="1C74EEC6" w14:textId="24C4349A" w:rsidR="005B5E09" w:rsidRPr="005B1201" w:rsidRDefault="0044048F" w:rsidP="00F9069A">
      <w:pPr>
        <w:pStyle w:val="Sarakstarindkopa"/>
        <w:numPr>
          <w:ilvl w:val="1"/>
          <w:numId w:val="9"/>
        </w:numPr>
        <w:spacing w:before="60" w:after="60"/>
        <w:ind w:left="1560"/>
        <w:contextualSpacing w:val="0"/>
      </w:pPr>
      <w:r w:rsidRPr="0044048F">
        <w:t>Izglītības likum</w:t>
      </w:r>
      <w:r w:rsidR="00007D24">
        <w:t>s,</w:t>
      </w:r>
      <w:r w:rsidRPr="0044048F">
        <w:t xml:space="preserve"> </w:t>
      </w:r>
      <w:r>
        <w:t>57</w:t>
      </w:r>
      <w:r w:rsidRPr="0044048F">
        <w:t>.panta</w:t>
      </w:r>
      <w:r w:rsidR="005B1201">
        <w:t xml:space="preserve"> 4.punkts.</w:t>
      </w:r>
    </w:p>
    <w:bookmarkEnd w:id="14"/>
    <w:p w14:paraId="5CD6397C" w14:textId="77777777" w:rsidR="005B5E09" w:rsidRPr="005B5E09" w:rsidRDefault="005B5E09" w:rsidP="00F9069A">
      <w:pPr>
        <w:pStyle w:val="Sarakstarindkopa"/>
        <w:numPr>
          <w:ilvl w:val="0"/>
          <w:numId w:val="10"/>
        </w:numPr>
        <w:spacing w:before="60" w:after="60"/>
        <w:ind w:left="1134"/>
        <w:contextualSpacing w:val="0"/>
      </w:pPr>
      <w:r w:rsidRPr="005B5E09">
        <w:t>Īpašu kategoriju datu apstrādes tiesiskais pamats – veselības aprūpes nodrošināšana (VDAR 9.panta 2.punkta “h” apakšpunkts). Šī tiesiskā pamata ietvaros Pārzinis apstrādās Jūsu personas datus saskaņā ar ārējiem normatīvajiem aktiem:</w:t>
      </w:r>
    </w:p>
    <w:p w14:paraId="78A87D0C" w14:textId="5619C6A4" w:rsidR="0000117A" w:rsidRDefault="0000117A" w:rsidP="00F9069A">
      <w:pPr>
        <w:pStyle w:val="Sarakstarindkopa"/>
        <w:numPr>
          <w:ilvl w:val="1"/>
          <w:numId w:val="9"/>
        </w:numPr>
        <w:spacing w:before="60" w:after="60"/>
        <w:ind w:left="1560"/>
        <w:contextualSpacing w:val="0"/>
      </w:pPr>
      <w:bookmarkStart w:id="15" w:name="_Hlk169775775"/>
      <w:r w:rsidRPr="0000117A">
        <w:t>Izglītības likum</w:t>
      </w:r>
      <w:r w:rsidR="00007D24">
        <w:t>s,</w:t>
      </w:r>
      <w:r w:rsidRPr="0000117A">
        <w:t xml:space="preserve"> 17.panta</w:t>
      </w:r>
      <w:bookmarkEnd w:id="15"/>
      <w:r w:rsidRPr="0000117A">
        <w:t xml:space="preserve"> trešās daļas 11.punkts,</w:t>
      </w:r>
      <w:r w:rsidR="0044048F">
        <w:t xml:space="preserve"> 55.panta 5.punkts;</w:t>
      </w:r>
    </w:p>
    <w:p w14:paraId="73C33FBF" w14:textId="2275DAED" w:rsidR="0000117A" w:rsidRDefault="0000117A" w:rsidP="00F9069A">
      <w:pPr>
        <w:pStyle w:val="Sarakstarindkopa"/>
        <w:numPr>
          <w:ilvl w:val="1"/>
          <w:numId w:val="9"/>
        </w:numPr>
        <w:spacing w:before="60" w:after="60"/>
        <w:ind w:left="1560"/>
        <w:contextualSpacing w:val="0"/>
      </w:pPr>
      <w:r w:rsidRPr="0000117A">
        <w:t>Ministru kabineta 2023. gada 22. augusta noteikum</w:t>
      </w:r>
      <w:r w:rsidR="009B24A6">
        <w:t>i</w:t>
      </w:r>
      <w:r w:rsidRPr="0000117A">
        <w:t xml:space="preserve"> Nr. 474 "Kārtība, kādā nodrošināma izglītojamo profilaktiskā veselības aprūpe, pirmā palīdzība un drošība izglītības iestādēs un to organizētajos pasākumos"</w:t>
      </w:r>
      <w:r w:rsidR="009B24A6">
        <w:t>,</w:t>
      </w:r>
      <w:r w:rsidRPr="0000117A">
        <w:t xml:space="preserve"> </w:t>
      </w:r>
      <w:r>
        <w:t xml:space="preserve">6.punkts, </w:t>
      </w:r>
      <w:r w:rsidRPr="0000117A">
        <w:t>6.19.punkts</w:t>
      </w:r>
      <w:r>
        <w:t>, 6.20.punkts</w:t>
      </w:r>
      <w:r w:rsidR="005B5E09">
        <w:t>;</w:t>
      </w:r>
    </w:p>
    <w:p w14:paraId="6F3326ED" w14:textId="75C1AF7A" w:rsidR="0000117A" w:rsidRPr="005B1201" w:rsidRDefault="005B5E09" w:rsidP="00F9069A">
      <w:pPr>
        <w:pStyle w:val="Sarakstarindkopa"/>
        <w:numPr>
          <w:ilvl w:val="1"/>
          <w:numId w:val="9"/>
        </w:numPr>
        <w:spacing w:before="60" w:after="60"/>
        <w:ind w:left="1560"/>
        <w:contextualSpacing w:val="0"/>
      </w:pPr>
      <w:r w:rsidRPr="005B5E09">
        <w:t>Ministru kabineta 2022. gada 11. janvāra noteikum</w:t>
      </w:r>
      <w:r w:rsidR="009B24A6">
        <w:t>i</w:t>
      </w:r>
      <w:r w:rsidRPr="005B5E09">
        <w:t xml:space="preserve"> Nr. 11 "Kārtība, kādā izglītojamie tiek uzņemti vispārējās izglītības programmās un atskaitīti no tām, kā arī obligātās prasības izglītojamo pārcelšanai nākamajā klasē"</w:t>
      </w:r>
      <w:r w:rsidR="009B24A6">
        <w:t>,</w:t>
      </w:r>
      <w:r w:rsidRPr="005B5E09">
        <w:t xml:space="preserve"> 4.4.punkts, 4.5.punkts</w:t>
      </w:r>
      <w:r>
        <w:t>.</w:t>
      </w:r>
    </w:p>
    <w:p w14:paraId="0B89EA21" w14:textId="25E0E1F5" w:rsidR="00A0586A" w:rsidRPr="009C46CB" w:rsidRDefault="00A0586A" w:rsidP="009C46CB">
      <w:pPr>
        <w:spacing w:before="60" w:after="60"/>
        <w:ind w:firstLine="0"/>
        <w:rPr>
          <w:b/>
          <w:bCs/>
        </w:rPr>
      </w:pPr>
      <w:r w:rsidRPr="009C46CB">
        <w:rPr>
          <w:b/>
          <w:bCs/>
        </w:rPr>
        <w:t>Glabāšanas termiņš</w:t>
      </w:r>
    </w:p>
    <w:p w14:paraId="0C72554E" w14:textId="4DCFBF0F" w:rsidR="005B1201" w:rsidRDefault="005B1201" w:rsidP="00A536EF">
      <w:pPr>
        <w:spacing w:before="60" w:after="60"/>
      </w:pPr>
      <w:r w:rsidRPr="005B1201">
        <w:t>Jūsu un Jūsu bērnu vai aizbilstamo personas dati tiks glabāti dažādus laika periodus atkarībā no glabāšanas veida:</w:t>
      </w:r>
    </w:p>
    <w:p w14:paraId="264A55FB" w14:textId="4C9AD593" w:rsidR="005B1201" w:rsidRDefault="005B1201" w:rsidP="00F9069A">
      <w:pPr>
        <w:pStyle w:val="Sarakstarindkopa"/>
        <w:numPr>
          <w:ilvl w:val="0"/>
          <w:numId w:val="10"/>
        </w:numPr>
        <w:spacing w:before="60" w:after="60"/>
        <w:ind w:left="1276"/>
        <w:contextualSpacing w:val="0"/>
      </w:pPr>
      <w:r w:rsidRPr="005B1201">
        <w:t xml:space="preserve">Līdz Jūsu pieprasījumam – bērna medicīniskā karte un tajā esošie dokumenti (gadījumos, kad izglītojamais izstājas no </w:t>
      </w:r>
      <w:r w:rsidR="00B12672">
        <w:t>Iestādes</w:t>
      </w:r>
      <w:r w:rsidRPr="005B1201">
        <w:t xml:space="preserve"> un turpina </w:t>
      </w:r>
      <w:r w:rsidR="00B12672">
        <w:t>apgūt pirmsskolas izglītību</w:t>
      </w:r>
      <w:r w:rsidRPr="005B1201">
        <w:t xml:space="preserve"> citā izglītības iestādē, </w:t>
      </w:r>
      <w:r w:rsidR="00B12672">
        <w:t>Iestāde</w:t>
      </w:r>
      <w:r w:rsidRPr="005B1201">
        <w:t xml:space="preserve"> medicīnas karti nodod jaunai izglītības iestādei)</w:t>
      </w:r>
      <w:r w:rsidR="00D9591B">
        <w:t xml:space="preserve"> vai 10 gadus pēc Iestādes beigšanas</w:t>
      </w:r>
      <w:r w:rsidRPr="005B1201">
        <w:t>;</w:t>
      </w:r>
    </w:p>
    <w:p w14:paraId="384ECF17" w14:textId="05B70484" w:rsidR="005B1201" w:rsidRDefault="005B1201" w:rsidP="00F9069A">
      <w:pPr>
        <w:pStyle w:val="Sarakstarindkopa"/>
        <w:numPr>
          <w:ilvl w:val="0"/>
          <w:numId w:val="10"/>
        </w:numPr>
        <w:spacing w:before="60" w:after="60"/>
        <w:ind w:left="1276"/>
        <w:contextualSpacing w:val="0"/>
      </w:pPr>
      <w:r>
        <w:t>10 gadi pēc pēdējā ieraksta – hroniski slimo bērnu uzskaites žurnāls</w:t>
      </w:r>
      <w:r w:rsidR="00B12672">
        <w:t xml:space="preserve">, </w:t>
      </w:r>
      <w:r w:rsidR="00AB6B71">
        <w:t>traumatisma uzskaites žurnāls</w:t>
      </w:r>
      <w:r>
        <w:t>;</w:t>
      </w:r>
    </w:p>
    <w:p w14:paraId="368A7B3A" w14:textId="4A037199" w:rsidR="005B1201" w:rsidRDefault="005B1201" w:rsidP="00F9069A">
      <w:pPr>
        <w:pStyle w:val="Sarakstarindkopa"/>
        <w:numPr>
          <w:ilvl w:val="0"/>
          <w:numId w:val="10"/>
        </w:numPr>
        <w:spacing w:before="60" w:after="60"/>
        <w:ind w:left="1276"/>
        <w:contextualSpacing w:val="0"/>
      </w:pPr>
      <w:r>
        <w:t>5 gadi pēc pēdējā ieraksta – pedikulozes pārbaudes žurnāls</w:t>
      </w:r>
      <w:r w:rsidR="00AB6B71">
        <w:t xml:space="preserve">, profilaktiskā darba </w:t>
      </w:r>
      <w:r>
        <w:t>žurnāls</w:t>
      </w:r>
      <w:r w:rsidR="00AB6B71">
        <w:t>;</w:t>
      </w:r>
    </w:p>
    <w:p w14:paraId="26B211BC" w14:textId="28036F0F" w:rsidR="00B22953" w:rsidRDefault="00AB6B71" w:rsidP="00F9069A">
      <w:pPr>
        <w:pStyle w:val="Sarakstarindkopa"/>
        <w:numPr>
          <w:ilvl w:val="0"/>
          <w:numId w:val="10"/>
        </w:numPr>
        <w:spacing w:before="60" w:after="60"/>
        <w:ind w:left="1276"/>
        <w:contextualSpacing w:val="0"/>
      </w:pPr>
      <w:r>
        <w:t>1 gads – i</w:t>
      </w:r>
      <w:r w:rsidRPr="00AB6B71">
        <w:t>nformācija par izglītojamiem, kuriem nepieciešama uztura korekcija</w:t>
      </w:r>
      <w:r>
        <w:t>.</w:t>
      </w:r>
    </w:p>
    <w:p w14:paraId="2FCD2897" w14:textId="77777777" w:rsidR="00D256CB" w:rsidRDefault="00D256CB" w:rsidP="00D256CB">
      <w:pPr>
        <w:pStyle w:val="Sarakstarindkopa"/>
        <w:spacing w:before="60" w:after="60"/>
        <w:ind w:left="1276" w:firstLine="0"/>
        <w:contextualSpacing w:val="0"/>
      </w:pPr>
    </w:p>
    <w:p w14:paraId="25C02EBB" w14:textId="77777777" w:rsidR="00224143" w:rsidRPr="001D3610" w:rsidRDefault="00224143" w:rsidP="00224143">
      <w:pPr>
        <w:pStyle w:val="Virsraksts2"/>
        <w:numPr>
          <w:ilvl w:val="1"/>
          <w:numId w:val="8"/>
        </w:numPr>
        <w:tabs>
          <w:tab w:val="left" w:pos="567"/>
        </w:tabs>
        <w:spacing w:before="60" w:after="60"/>
        <w:ind w:left="1418"/>
      </w:pPr>
      <w:bookmarkStart w:id="16" w:name="_Ref170381903"/>
      <w:bookmarkStart w:id="17" w:name="_Toc230874813"/>
      <w:bookmarkStart w:id="18" w:name="_Toc232504860"/>
      <w:r w:rsidRPr="001D3610">
        <w:t>Izglītojamo un pedagogu drošības nodrošināšana</w:t>
      </w:r>
      <w:bookmarkEnd w:id="16"/>
      <w:bookmarkEnd w:id="17"/>
      <w:bookmarkEnd w:id="18"/>
    </w:p>
    <w:p w14:paraId="60317309" w14:textId="77777777" w:rsidR="00224143" w:rsidRDefault="00224143" w:rsidP="006C191D">
      <w:pPr>
        <w:pStyle w:val="Sarakstarindkopa"/>
        <w:numPr>
          <w:ilvl w:val="0"/>
          <w:numId w:val="26"/>
        </w:numPr>
        <w:tabs>
          <w:tab w:val="left" w:pos="709"/>
        </w:tabs>
        <w:spacing w:before="60"/>
        <w:ind w:left="1560" w:hanging="426"/>
        <w:contextualSpacing w:val="0"/>
      </w:pPr>
      <w:r w:rsidRPr="00C06D0F">
        <w:t>Iepazīstināšana ar Iestādes darba drošības un ugunsdrošības noteikumiem</w:t>
      </w:r>
      <w:r>
        <w:t>;</w:t>
      </w:r>
    </w:p>
    <w:p w14:paraId="6416F89C" w14:textId="77777777" w:rsidR="00224143" w:rsidRPr="00C06D0F" w:rsidRDefault="00224143" w:rsidP="006C191D">
      <w:pPr>
        <w:pStyle w:val="Sarakstarindkopa"/>
        <w:numPr>
          <w:ilvl w:val="0"/>
          <w:numId w:val="26"/>
        </w:numPr>
        <w:tabs>
          <w:tab w:val="left" w:pos="709"/>
        </w:tabs>
        <w:spacing w:before="60"/>
        <w:ind w:left="1560" w:hanging="426"/>
        <w:contextualSpacing w:val="0"/>
      </w:pPr>
      <w:r w:rsidRPr="00AB1BD3">
        <w:t>Ārpus</w:t>
      </w:r>
      <w:r>
        <w:t xml:space="preserve"> </w:t>
      </w:r>
      <w:r w:rsidRPr="00AB1BD3">
        <w:t>teritorijas pasākumu un pastaigu organizēšana.</w:t>
      </w:r>
    </w:p>
    <w:p w14:paraId="604C586E" w14:textId="5677EC68" w:rsidR="00224143" w:rsidRPr="00C06D0F" w:rsidRDefault="00224143" w:rsidP="00224143">
      <w:pPr>
        <w:spacing w:before="60" w:after="60"/>
        <w:rPr>
          <w:rFonts w:cs="Arial"/>
          <w:shd w:val="clear" w:color="auto" w:fill="FFFFFF"/>
        </w:rPr>
      </w:pPr>
      <w:r w:rsidRPr="00C06D0F">
        <w:t>Iestādes pienākums ir nodrošināt i</w:t>
      </w:r>
      <w:r w:rsidRPr="00C06D0F">
        <w:rPr>
          <w:rFonts w:cs="Arial"/>
          <w:shd w:val="clear" w:color="auto" w:fill="FFFFFF"/>
        </w:rPr>
        <w:t xml:space="preserve">zglītojamo drošību izglītības iestādē un tās organizētajos pasākumos, tai skaitā gadījumos, ja izglītojamais apdraud savu vai citu personu drošību, veselību vai dzīvību. Lai izpildītu šo pienākumu, </w:t>
      </w:r>
      <w:r w:rsidR="00F90B7D">
        <w:rPr>
          <w:rFonts w:cs="Arial"/>
          <w:shd w:val="clear" w:color="auto" w:fill="FFFFFF"/>
        </w:rPr>
        <w:t>iestāde</w:t>
      </w:r>
      <w:r w:rsidRPr="00C06D0F">
        <w:rPr>
          <w:rFonts w:cs="Arial"/>
          <w:shd w:val="clear" w:color="auto" w:fill="FFFFFF"/>
        </w:rPr>
        <w:t xml:space="preserve"> izstrādā iekšējās kārtības un drošības noteikumus, ar kuriem tiek iepazīstināti izglītojamie un to likumiskie pārstāvji. Izglītojamo likumiskie pārstāvji ar savu parakstu apliecina, ka ir iepazinušies ar iekšējās kārtības un drošības noteikumiem.</w:t>
      </w:r>
    </w:p>
    <w:p w14:paraId="7123BA17" w14:textId="496EEB12" w:rsidR="00224143" w:rsidRPr="00C06D0F" w:rsidRDefault="00F90B7D" w:rsidP="00224143">
      <w:pPr>
        <w:spacing w:before="60"/>
      </w:pPr>
      <w:r>
        <w:t>Ā</w:t>
      </w:r>
      <w:r w:rsidR="00224143" w:rsidRPr="00AB1BD3">
        <w:t>rpus</w:t>
      </w:r>
      <w:r w:rsidR="00224143">
        <w:t xml:space="preserve"> </w:t>
      </w:r>
      <w:r w:rsidR="00224143" w:rsidRPr="00AB1BD3">
        <w:t>teritorijas pasākumu gadījumā tiek iegūti likumisko pārstāvju paraksti un</w:t>
      </w:r>
      <w:r w:rsidR="00224143">
        <w:t xml:space="preserve"> Iestādes</w:t>
      </w:r>
      <w:r w:rsidR="00224143" w:rsidRPr="00AB1BD3">
        <w:t xml:space="preserve"> vadītājs izdod rīkojumu. Šajā procesā tiek apstrādāti izglītojamo un to likumisko pārstāvju personas dati.</w:t>
      </w:r>
    </w:p>
    <w:p w14:paraId="02A6F02E" w14:textId="77777777" w:rsidR="00224143" w:rsidRPr="00C06D0F" w:rsidRDefault="00224143" w:rsidP="00224143">
      <w:pPr>
        <w:spacing w:before="60" w:after="60"/>
        <w:ind w:firstLine="0"/>
        <w:rPr>
          <w:b/>
          <w:bCs/>
        </w:rPr>
      </w:pPr>
      <w:r w:rsidRPr="00C06D0F">
        <w:rPr>
          <w:b/>
          <w:bCs/>
        </w:rPr>
        <w:t>Iespējamie personas datu veidi, kas tiks apstrādāti</w:t>
      </w:r>
    </w:p>
    <w:p w14:paraId="403811C4" w14:textId="76D578A8" w:rsidR="00224143" w:rsidRPr="00F869ED" w:rsidRDefault="00224143" w:rsidP="00D256CB">
      <w:pPr>
        <w:pStyle w:val="Sarakstarindkopa"/>
        <w:numPr>
          <w:ilvl w:val="0"/>
          <w:numId w:val="28"/>
        </w:numPr>
        <w:spacing w:before="60" w:after="60"/>
        <w:ind w:left="1134"/>
        <w:rPr>
          <w:b/>
          <w:bCs/>
        </w:rPr>
      </w:pPr>
      <w:r w:rsidRPr="00C06D0F">
        <w:t>Izglītojamo likumiskie pārstāvji: vārds, uzvārds, datums, paraksts.</w:t>
      </w:r>
    </w:p>
    <w:p w14:paraId="420E5422" w14:textId="77777777" w:rsidR="00224143" w:rsidRPr="00C06D0F" w:rsidRDefault="00224143" w:rsidP="00224143">
      <w:pPr>
        <w:spacing w:before="60" w:after="60"/>
        <w:ind w:firstLine="0"/>
        <w:rPr>
          <w:b/>
          <w:bCs/>
        </w:rPr>
      </w:pPr>
      <w:r w:rsidRPr="00C06D0F">
        <w:rPr>
          <w:b/>
          <w:bCs/>
        </w:rPr>
        <w:t>Tiesiskais pamats</w:t>
      </w:r>
    </w:p>
    <w:p w14:paraId="3ABE8494" w14:textId="77777777" w:rsidR="00224143" w:rsidRPr="00C06D0F" w:rsidRDefault="00224143" w:rsidP="00D256CB">
      <w:pPr>
        <w:pStyle w:val="Sarakstarindkopa"/>
        <w:numPr>
          <w:ilvl w:val="0"/>
          <w:numId w:val="9"/>
        </w:numPr>
        <w:spacing w:before="60" w:after="60"/>
        <w:ind w:left="1134"/>
        <w:contextualSpacing w:val="0"/>
      </w:pPr>
      <w:r w:rsidRPr="00C06D0F">
        <w:t>Juridiska pienākumu izpilde (VDAR 6.</w:t>
      </w:r>
      <w:r>
        <w:t xml:space="preserve"> </w:t>
      </w:r>
      <w:r w:rsidRPr="00C06D0F">
        <w:t>panta 1.</w:t>
      </w:r>
      <w:r>
        <w:t xml:space="preserve"> </w:t>
      </w:r>
      <w:r w:rsidRPr="00C06D0F">
        <w:t>punkta c</w:t>
      </w:r>
      <w:r>
        <w:t>)</w:t>
      </w:r>
      <w:r w:rsidRPr="00C06D0F">
        <w:t xml:space="preserve"> apakšpunkts) un oficiāli piešķirto pilnvaru izpilde (VDAR 6.</w:t>
      </w:r>
      <w:r>
        <w:t xml:space="preserve"> </w:t>
      </w:r>
      <w:r w:rsidRPr="00C06D0F">
        <w:t>panta 1.</w:t>
      </w:r>
      <w:r>
        <w:t xml:space="preserve"> </w:t>
      </w:r>
      <w:r w:rsidRPr="00C06D0F">
        <w:t>punkta e</w:t>
      </w:r>
      <w:r>
        <w:t>)</w:t>
      </w:r>
      <w:r w:rsidRPr="00C06D0F">
        <w:t xml:space="preserve"> apakšpunkts) – šī tiesiskā pamata ietvaros Pārzinis apstrādās Jūsu personas datus, jo to par pienākumu uzliek kāds no ārējiem normatīvajiem aktiem:</w:t>
      </w:r>
    </w:p>
    <w:p w14:paraId="39F0EEA5" w14:textId="77777777" w:rsidR="00224143" w:rsidRPr="00C06D0F" w:rsidRDefault="00224143" w:rsidP="00D256CB">
      <w:pPr>
        <w:pStyle w:val="Sarakstarindkopa"/>
        <w:numPr>
          <w:ilvl w:val="1"/>
          <w:numId w:val="9"/>
        </w:numPr>
        <w:spacing w:before="60" w:after="60"/>
        <w:ind w:left="1134"/>
        <w:contextualSpacing w:val="0"/>
      </w:pPr>
      <w:r w:rsidRPr="00C06D0F">
        <w:lastRenderedPageBreak/>
        <w:t>Ministru kabineta 2023.</w:t>
      </w:r>
      <w:r>
        <w:t xml:space="preserve"> </w:t>
      </w:r>
      <w:r w:rsidRPr="00C06D0F">
        <w:t>gada 22.</w:t>
      </w:r>
      <w:r>
        <w:t xml:space="preserve"> </w:t>
      </w:r>
      <w:r w:rsidRPr="00C06D0F">
        <w:t>augusta noteikumu Nr.</w:t>
      </w:r>
      <w:r>
        <w:t xml:space="preserve"> </w:t>
      </w:r>
      <w:r w:rsidRPr="00C06D0F">
        <w:t>474 "Kārtība, kādā nodrošināma izglītojamo profilaktiskā veselības aprūpe, pirmā palīdzība un drošība izglītības iestādēs un to organizētajos pasākumos" 9.3.</w:t>
      </w:r>
      <w:r>
        <w:t xml:space="preserve"> </w:t>
      </w:r>
      <w:r w:rsidRPr="00C06D0F">
        <w:t>punkts</w:t>
      </w:r>
      <w:r>
        <w:t xml:space="preserve"> un</w:t>
      </w:r>
      <w:r w:rsidRPr="00C06D0F">
        <w:t xml:space="preserve"> 9.6.</w:t>
      </w:r>
      <w:r>
        <w:t xml:space="preserve"> </w:t>
      </w:r>
      <w:r w:rsidRPr="00C06D0F">
        <w:t>punkts.</w:t>
      </w:r>
    </w:p>
    <w:p w14:paraId="6AFFF15A" w14:textId="77777777" w:rsidR="00224143" w:rsidRPr="00BC14D9" w:rsidRDefault="00224143" w:rsidP="00224143">
      <w:pPr>
        <w:spacing w:before="60" w:after="60"/>
        <w:ind w:firstLine="0"/>
        <w:rPr>
          <w:b/>
          <w:bCs/>
        </w:rPr>
      </w:pPr>
      <w:r w:rsidRPr="00BC14D9">
        <w:rPr>
          <w:b/>
          <w:bCs/>
        </w:rPr>
        <w:t>Glabāšanas termiņš</w:t>
      </w:r>
    </w:p>
    <w:p w14:paraId="77DAF97C" w14:textId="77777777" w:rsidR="00224143" w:rsidRPr="00C06D0F" w:rsidRDefault="00224143" w:rsidP="00224143">
      <w:pPr>
        <w:spacing w:before="60" w:after="60"/>
      </w:pPr>
      <w:r w:rsidRPr="00C06D0F">
        <w:t>Jūsu un Jūsu bērnu vai aizbilstamo personas dati tiks glabāti dažādus laika periodus atkarībā no glabāšanas veida:</w:t>
      </w:r>
    </w:p>
    <w:p w14:paraId="317B8A7B" w14:textId="77777777" w:rsidR="00224143" w:rsidRDefault="00224143" w:rsidP="00D256CB">
      <w:pPr>
        <w:pStyle w:val="Sarakstarindkopa"/>
        <w:numPr>
          <w:ilvl w:val="0"/>
          <w:numId w:val="27"/>
        </w:numPr>
        <w:spacing w:before="60" w:after="60"/>
        <w:ind w:left="1134"/>
      </w:pPr>
      <w:r w:rsidRPr="00C06D0F">
        <w:t>1 gads – parakstu lapas par iepazīšanos ar iekšējās kārtības un drošības noteikumiem</w:t>
      </w:r>
      <w:r>
        <w:t>;</w:t>
      </w:r>
    </w:p>
    <w:p w14:paraId="6B7C608E" w14:textId="77777777" w:rsidR="00224143" w:rsidRDefault="00224143" w:rsidP="00D256CB">
      <w:pPr>
        <w:pStyle w:val="Sarakstarindkopa"/>
        <w:numPr>
          <w:ilvl w:val="0"/>
          <w:numId w:val="27"/>
        </w:numPr>
        <w:spacing w:before="60" w:after="60"/>
        <w:ind w:left="1134"/>
      </w:pPr>
      <w:r>
        <w:t>1 mācību gads – ā</w:t>
      </w:r>
      <w:r w:rsidRPr="009F70C8">
        <w:t xml:space="preserve">rpus teritorijas pasākumu </w:t>
      </w:r>
      <w:r>
        <w:t xml:space="preserve">iesniegumi. </w:t>
      </w:r>
    </w:p>
    <w:p w14:paraId="49DCFEB4" w14:textId="77777777" w:rsidR="0044101F" w:rsidRPr="00ED16E6" w:rsidRDefault="0044101F" w:rsidP="0044101F">
      <w:pPr>
        <w:pStyle w:val="Sarakstarindkopa"/>
        <w:spacing w:before="60" w:after="60"/>
        <w:ind w:left="1276" w:firstLine="0"/>
        <w:contextualSpacing w:val="0"/>
      </w:pPr>
    </w:p>
    <w:p w14:paraId="6A9246BD" w14:textId="324286F0" w:rsidR="001C68EF" w:rsidRPr="004E12D8" w:rsidRDefault="004E12D8" w:rsidP="00224143">
      <w:pPr>
        <w:pStyle w:val="Virsraksts2"/>
        <w:numPr>
          <w:ilvl w:val="1"/>
          <w:numId w:val="8"/>
        </w:numPr>
        <w:spacing w:before="60" w:after="60"/>
        <w:ind w:left="1418"/>
      </w:pPr>
      <w:bookmarkStart w:id="19" w:name="_Ref176335531"/>
      <w:bookmarkStart w:id="20" w:name="_Ref178588597"/>
      <w:bookmarkStart w:id="21" w:name="_Ref178589145"/>
      <w:bookmarkStart w:id="22" w:name="_Toc232504861"/>
      <w:bookmarkStart w:id="23" w:name="_Hlk176942263"/>
      <w:r w:rsidRPr="004E12D8">
        <w:t xml:space="preserve">Sabiedrības informēšana par </w:t>
      </w:r>
      <w:r w:rsidR="006054AC">
        <w:t>Iestādes</w:t>
      </w:r>
      <w:r w:rsidRPr="004E12D8">
        <w:t xml:space="preserve"> darbību</w:t>
      </w:r>
      <w:bookmarkEnd w:id="19"/>
      <w:bookmarkEnd w:id="20"/>
      <w:bookmarkEnd w:id="21"/>
      <w:r w:rsidR="005124C7">
        <w:t xml:space="preserve"> un fotografēšana</w:t>
      </w:r>
      <w:bookmarkEnd w:id="22"/>
    </w:p>
    <w:p w14:paraId="5BEEEEAD" w14:textId="6F2C7FB3" w:rsidR="00104291" w:rsidRPr="007E5D12" w:rsidRDefault="000B44DB" w:rsidP="0003714A">
      <w:pPr>
        <w:pStyle w:val="Sarakstarindkopa"/>
        <w:numPr>
          <w:ilvl w:val="0"/>
          <w:numId w:val="11"/>
        </w:numPr>
        <w:spacing w:before="60" w:after="60"/>
        <w:contextualSpacing w:val="0"/>
      </w:pPr>
      <w:bookmarkStart w:id="24" w:name="_Hlk178597101"/>
      <w:r w:rsidRPr="007E5D12">
        <w:t>Iestādes</w:t>
      </w:r>
      <w:r w:rsidR="003D2A94" w:rsidRPr="007E5D12">
        <w:t xml:space="preserve"> publisko pasākumu fotografēšana un filmēšana, lai informētu sabiedrību;</w:t>
      </w:r>
    </w:p>
    <w:p w14:paraId="464066CF" w14:textId="78BCCA3C" w:rsidR="003D2A94" w:rsidRPr="007E5D12" w:rsidRDefault="006054AC" w:rsidP="0003714A">
      <w:pPr>
        <w:pStyle w:val="Sarakstarindkopa"/>
        <w:numPr>
          <w:ilvl w:val="0"/>
          <w:numId w:val="11"/>
        </w:numPr>
        <w:spacing w:before="60" w:after="60"/>
        <w:contextualSpacing w:val="0"/>
      </w:pPr>
      <w:r w:rsidRPr="007E5D12">
        <w:t>Iestādes</w:t>
      </w:r>
      <w:r w:rsidR="003D2A94" w:rsidRPr="007E5D12">
        <w:t xml:space="preserve"> iekšējo pasākumu fotografēšana un filmēšana.</w:t>
      </w:r>
    </w:p>
    <w:p w14:paraId="5EF26D92" w14:textId="7FB4C4BA" w:rsidR="008F1723" w:rsidRPr="007E5D12" w:rsidRDefault="008F1723" w:rsidP="00A536EF">
      <w:pPr>
        <w:spacing w:before="60" w:after="60"/>
      </w:pPr>
      <w:r w:rsidRPr="007E5D12">
        <w:t xml:space="preserve">Ņemot vērā to, ka </w:t>
      </w:r>
      <w:r w:rsidR="006054AC" w:rsidRPr="007E5D12">
        <w:t>Iestāde</w:t>
      </w:r>
      <w:r w:rsidRPr="007E5D12">
        <w:t xml:space="preserve"> ir pašvaldības </w:t>
      </w:r>
      <w:r w:rsidR="00EB4A42" w:rsidRPr="007E5D12">
        <w:t xml:space="preserve">izveidota </w:t>
      </w:r>
      <w:r w:rsidRPr="007E5D12">
        <w:t>iestāde, tad uz to ir attiecināmi valsts pārvaldes iestādei noteiktie pienākumi attiecībā uz sabiedrības informēšanu par savu darbību.</w:t>
      </w:r>
      <w:r w:rsidR="00A40F2B" w:rsidRPr="007E5D12">
        <w:t xml:space="preserve"> Lai izpildītu šo pienākumu, </w:t>
      </w:r>
      <w:r w:rsidR="006054AC" w:rsidRPr="007E5D12">
        <w:t>Iestāde</w:t>
      </w:r>
      <w:r w:rsidR="00A40F2B" w:rsidRPr="007E5D12">
        <w:t xml:space="preserve"> publicē informāciju par savām aktivitātēm savā tīmekļa </w:t>
      </w:r>
      <w:r w:rsidR="00F90B7D" w:rsidRPr="0079471E">
        <w:t xml:space="preserve">vietnē </w:t>
      </w:r>
      <w:hyperlink r:id="rId9" w:history="1">
        <w:r w:rsidR="00F90B7D" w:rsidRPr="00A51C40">
          <w:rPr>
            <w:rStyle w:val="Hipersaite"/>
          </w:rPr>
          <w:t>https://pratnieks.liepaja.edu.lv/lv/sakums/</w:t>
        </w:r>
      </w:hyperlink>
      <w:r w:rsidR="00F90B7D" w:rsidRPr="0079471E">
        <w:t xml:space="preserve">, kā arī sociālo mediju kontā </w:t>
      </w:r>
      <w:proofErr w:type="spellStart"/>
      <w:r w:rsidR="00F90B7D" w:rsidRPr="0079471E">
        <w:t>Facebook</w:t>
      </w:r>
      <w:proofErr w:type="spellEnd"/>
      <w:r w:rsidR="00F90B7D">
        <w:t xml:space="preserve"> (</w:t>
      </w:r>
      <w:hyperlink r:id="rId10" w:history="1">
        <w:r w:rsidR="00F90B7D" w:rsidRPr="00947ACE">
          <w:rPr>
            <w:rStyle w:val="Hipersaite"/>
          </w:rPr>
          <w:t>Prātnieks</w:t>
        </w:r>
      </w:hyperlink>
      <w:r w:rsidR="00F90B7D">
        <w:t>)</w:t>
      </w:r>
      <w:r w:rsidR="00A40F2B" w:rsidRPr="007E5D12">
        <w:t xml:space="preserve">. Publicētā informācija var saturēt izglītojamo personas datus, t.i. informāciju par konkrētu izglītojamo sasniegumiem, līdzdalību pasākumos, fotoattēlu no </w:t>
      </w:r>
      <w:r w:rsidR="0059454C" w:rsidRPr="007E5D12">
        <w:t>Iestādes</w:t>
      </w:r>
      <w:r w:rsidR="00A40F2B" w:rsidRPr="007E5D12">
        <w:t xml:space="preserve"> pasākumiem, u.c.</w:t>
      </w:r>
      <w:r w:rsidR="000F3496" w:rsidRPr="007E5D12">
        <w:t xml:space="preserve"> Atsevišķos gadījumos publicētā informācijas var saturēt arī izglītojamā likumisko pārstāvju personas datus, piemēram, fotogrāfijās no </w:t>
      </w:r>
      <w:r w:rsidR="0059454C" w:rsidRPr="007E5D12">
        <w:t>Iestādes</w:t>
      </w:r>
      <w:r w:rsidR="000F3496" w:rsidRPr="007E5D12">
        <w:t xml:space="preserve"> publiskajiem pasākumiem.</w:t>
      </w:r>
      <w:r w:rsidR="00A9782C" w:rsidRPr="007E5D12">
        <w:t xml:space="preserve"> Izglītojamais vai tā likumiskais pārstāvis var iebilst šādai datu apstrādei, iesniedzot </w:t>
      </w:r>
      <w:r w:rsidR="0059454C" w:rsidRPr="007E5D12">
        <w:t>Iestādei</w:t>
      </w:r>
      <w:r w:rsidR="00A9782C" w:rsidRPr="007E5D12">
        <w:t xml:space="preserve"> iesniegumu</w:t>
      </w:r>
      <w:r w:rsidR="00113012" w:rsidRPr="007E5D12">
        <w:t xml:space="preserve"> ar pamatojumu</w:t>
      </w:r>
      <w:r w:rsidR="00A9782C" w:rsidRPr="007E5D12">
        <w:t xml:space="preserve">. </w:t>
      </w:r>
    </w:p>
    <w:p w14:paraId="4AA8A981" w14:textId="17C98DE5" w:rsidR="00855CE1" w:rsidRPr="007E5D12" w:rsidRDefault="0059454C" w:rsidP="00404FC4">
      <w:pPr>
        <w:spacing w:before="60" w:after="60"/>
      </w:pPr>
      <w:r w:rsidRPr="007E5D12">
        <w:t>Iestāde</w:t>
      </w:r>
      <w:r w:rsidR="003D2A94" w:rsidRPr="007E5D12">
        <w:t xml:space="preserve"> un tās darbinieki fotografē un filmē arī ikdienas</w:t>
      </w:r>
      <w:r w:rsidR="00D33770" w:rsidRPr="007E5D12">
        <w:t xml:space="preserve"> nodarbību norisi</w:t>
      </w:r>
      <w:r w:rsidR="003D2A94" w:rsidRPr="007E5D12">
        <w:t xml:space="preserve">, piedalīšanos projektos un pētījumos, mācību un darbu procesus, kas nepārprotami saistīti tikai ar ikdienas mācību gaitu atspoguļošanu </w:t>
      </w:r>
      <w:r w:rsidR="00D33770" w:rsidRPr="007E5D12">
        <w:t>Iestādē</w:t>
      </w:r>
      <w:r w:rsidR="003D2A94" w:rsidRPr="007E5D12">
        <w:t>.</w:t>
      </w:r>
      <w:r w:rsidR="00A9782C" w:rsidRPr="007E5D12">
        <w:t xml:space="preserve"> Šādas fotogrāfijas var tikt publicētas </w:t>
      </w:r>
      <w:r w:rsidR="00D33770" w:rsidRPr="007E5D12">
        <w:t>Iestādes</w:t>
      </w:r>
      <w:r w:rsidR="00A9782C" w:rsidRPr="007E5D12">
        <w:t xml:space="preserve"> tīmekļa vietnē vai sociālo mediju kont</w:t>
      </w:r>
      <w:r w:rsidR="007E5D12" w:rsidRPr="007E5D12">
        <w:t>ā</w:t>
      </w:r>
      <w:r w:rsidR="00A9782C" w:rsidRPr="007E5D12">
        <w:t xml:space="preserve">, kā arī nosūtītas pa iekšējiem komunikācijas kanāliem, piemēram, izmantojot </w:t>
      </w:r>
      <w:proofErr w:type="spellStart"/>
      <w:r w:rsidR="00A9782C" w:rsidRPr="007E5D12">
        <w:t>skolvadības</w:t>
      </w:r>
      <w:proofErr w:type="spellEnd"/>
      <w:r w:rsidR="00A9782C" w:rsidRPr="007E5D12">
        <w:t xml:space="preserve"> platformu </w:t>
      </w:r>
      <w:r w:rsidR="00A9782C" w:rsidRPr="007E5D12">
        <w:rPr>
          <w:i/>
          <w:iCs/>
        </w:rPr>
        <w:t>e-klase</w:t>
      </w:r>
      <w:r w:rsidR="00A9782C" w:rsidRPr="007E5D12">
        <w:t xml:space="preserve">. Tomēr šajos gadījumos datu apstrāde balstās tikai uz izglītojamā vai tā likumisko pārstāvju </w:t>
      </w:r>
      <w:r w:rsidR="00EC447F" w:rsidRPr="007E5D12">
        <w:t xml:space="preserve">rakstisku </w:t>
      </w:r>
      <w:r w:rsidR="00A9782C" w:rsidRPr="007E5D12">
        <w:t>piekrišanu, kas tiek iegūta</w:t>
      </w:r>
      <w:r w:rsidR="00EC447F" w:rsidRPr="007E5D12">
        <w:t>, Izglītojamam</w:t>
      </w:r>
      <w:r w:rsidR="00A9782C" w:rsidRPr="007E5D12">
        <w:t xml:space="preserve"> uzsākot </w:t>
      </w:r>
      <w:r w:rsidR="00D33770" w:rsidRPr="007E5D12">
        <w:t xml:space="preserve">apgūt </w:t>
      </w:r>
      <w:r w:rsidR="000B44DB" w:rsidRPr="007E5D12">
        <w:t xml:space="preserve">pirmsskolas </w:t>
      </w:r>
      <w:r w:rsidR="00D33770" w:rsidRPr="007E5D12">
        <w:t>izglītības programmu Iestādē</w:t>
      </w:r>
      <w:r w:rsidR="00A9782C" w:rsidRPr="007E5D12">
        <w:t>.</w:t>
      </w:r>
      <w:r w:rsidR="00EC447F" w:rsidRPr="007E5D12">
        <w:t xml:space="preserve"> Šād</w:t>
      </w:r>
      <w:r w:rsidR="00404FC4" w:rsidRPr="007E5D12">
        <w:t>u</w:t>
      </w:r>
      <w:r w:rsidR="00EC447F" w:rsidRPr="007E5D12">
        <w:t xml:space="preserve"> piekrišan</w:t>
      </w:r>
      <w:r w:rsidR="00404FC4" w:rsidRPr="007E5D12">
        <w:t>u</w:t>
      </w:r>
      <w:r w:rsidR="00EC447F" w:rsidRPr="007E5D12">
        <w:t xml:space="preserve"> var atsaukt jebkurā laikā.</w:t>
      </w:r>
    </w:p>
    <w:p w14:paraId="18E4D7C8" w14:textId="77777777" w:rsidR="008238F3" w:rsidRPr="007E5D12" w:rsidRDefault="008238F3" w:rsidP="009C46CB">
      <w:pPr>
        <w:spacing w:before="60" w:after="60"/>
        <w:ind w:firstLine="0"/>
        <w:rPr>
          <w:b/>
          <w:bCs/>
        </w:rPr>
      </w:pPr>
      <w:r w:rsidRPr="007E5D12">
        <w:rPr>
          <w:b/>
          <w:bCs/>
        </w:rPr>
        <w:t>Iespējamie personas datu veidi, kas tiks apstrādāti</w:t>
      </w:r>
    </w:p>
    <w:p w14:paraId="41624D04" w14:textId="0581E02D" w:rsidR="008238F3" w:rsidRPr="007E5D12" w:rsidRDefault="003D4BB2" w:rsidP="00A536EF">
      <w:pPr>
        <w:spacing w:before="60" w:after="60"/>
      </w:pPr>
      <w:r w:rsidRPr="007E5D12">
        <w:t xml:space="preserve">Izglītojamie: </w:t>
      </w:r>
      <w:r w:rsidR="008238F3" w:rsidRPr="007E5D12">
        <w:t xml:space="preserve">Fotoattēls, </w:t>
      </w:r>
      <w:r w:rsidRPr="007E5D12">
        <w:t xml:space="preserve">videoattēls, </w:t>
      </w:r>
      <w:r w:rsidR="008238F3" w:rsidRPr="007E5D12">
        <w:t>vārds, uzvārds,</w:t>
      </w:r>
      <w:r w:rsidRPr="007E5D12">
        <w:t xml:space="preserve"> informācija par pasākumu, u.c.</w:t>
      </w:r>
    </w:p>
    <w:p w14:paraId="785619D8" w14:textId="0A978A8A" w:rsidR="003D4BB2" w:rsidRPr="007E5D12" w:rsidRDefault="003D4BB2" w:rsidP="00A536EF">
      <w:pPr>
        <w:spacing w:before="60" w:after="60"/>
      </w:pPr>
      <w:r w:rsidRPr="007E5D12">
        <w:t>Izglītojamo likumiskie pārstāvji: fotoattēls, videoattēls, informācijas par pasākumu, u.c.</w:t>
      </w:r>
    </w:p>
    <w:p w14:paraId="475CB5AE" w14:textId="08835DE4" w:rsidR="008238F3" w:rsidRPr="007E5D12" w:rsidRDefault="00A545E3" w:rsidP="009C46CB">
      <w:pPr>
        <w:spacing w:before="60" w:after="60"/>
        <w:ind w:firstLine="0"/>
        <w:rPr>
          <w:b/>
          <w:bCs/>
        </w:rPr>
      </w:pPr>
      <w:r w:rsidRPr="007E5D12">
        <w:rPr>
          <w:b/>
          <w:bCs/>
        </w:rPr>
        <w:t>Tiesiskais pamats</w:t>
      </w:r>
    </w:p>
    <w:p w14:paraId="6EB42C70" w14:textId="06A8A093" w:rsidR="003D4BB2" w:rsidRPr="007E5D12" w:rsidRDefault="00C931DA" w:rsidP="00D256CB">
      <w:pPr>
        <w:pStyle w:val="Sarakstarindkopa"/>
        <w:numPr>
          <w:ilvl w:val="0"/>
          <w:numId w:val="11"/>
        </w:numPr>
        <w:spacing w:before="60" w:after="60"/>
        <w:ind w:left="1134"/>
        <w:contextualSpacing w:val="0"/>
      </w:pPr>
      <w:r w:rsidRPr="007E5D12">
        <w:t xml:space="preserve">Oficiāli piešķirto pilnvaru izpilde (VDAR 6.panta 1.punkta “e” apakšpunkts) – </w:t>
      </w:r>
      <w:r w:rsidR="003D4BB2" w:rsidRPr="007E5D12">
        <w:t>šī</w:t>
      </w:r>
      <w:r w:rsidRPr="007E5D12">
        <w:t xml:space="preserve"> </w:t>
      </w:r>
      <w:r w:rsidR="003D4BB2" w:rsidRPr="007E5D12">
        <w:t xml:space="preserve"> tiesiskā pamata ietvaros Pārzinis apstrādās Jūsu personas datus, jo to par pienākumu uzliek kāds no ārējiem normatīvajiem aktiem:</w:t>
      </w:r>
    </w:p>
    <w:p w14:paraId="07DF4EF6" w14:textId="642C33A7" w:rsidR="003D4BB2" w:rsidRPr="007E5D12" w:rsidRDefault="003D4BB2" w:rsidP="00F9069A">
      <w:pPr>
        <w:pStyle w:val="Sarakstarindkopa"/>
        <w:numPr>
          <w:ilvl w:val="1"/>
          <w:numId w:val="11"/>
        </w:numPr>
        <w:spacing w:before="60" w:after="60"/>
        <w:ind w:left="1560"/>
        <w:contextualSpacing w:val="0"/>
      </w:pPr>
      <w:r w:rsidRPr="007E5D12">
        <w:t>Valsts pārvaldes iekārtas likums, 10.panta septītā daļa;</w:t>
      </w:r>
    </w:p>
    <w:p w14:paraId="6EBF8C4A" w14:textId="02D562A3" w:rsidR="003D4BB2" w:rsidRPr="007E5D12" w:rsidRDefault="003D4BB2" w:rsidP="00F9069A">
      <w:pPr>
        <w:pStyle w:val="Sarakstarindkopa"/>
        <w:numPr>
          <w:ilvl w:val="1"/>
          <w:numId w:val="11"/>
        </w:numPr>
        <w:spacing w:before="60" w:after="60"/>
        <w:ind w:left="1560"/>
        <w:contextualSpacing w:val="0"/>
      </w:pPr>
      <w:r w:rsidRPr="007E5D12">
        <w:t>Pašvaldību likums, 51. panta piektā daļa;</w:t>
      </w:r>
    </w:p>
    <w:p w14:paraId="2305FA4F" w14:textId="0793E971" w:rsidR="003D4BB2" w:rsidRPr="007E5D12" w:rsidRDefault="003D4BB2" w:rsidP="00F9069A">
      <w:pPr>
        <w:pStyle w:val="Sarakstarindkopa"/>
        <w:numPr>
          <w:ilvl w:val="1"/>
          <w:numId w:val="11"/>
        </w:numPr>
        <w:spacing w:before="60" w:after="60"/>
        <w:ind w:left="1560"/>
        <w:contextualSpacing w:val="0"/>
      </w:pPr>
      <w:r w:rsidRPr="007E5D12">
        <w:t>Ministru kabineta 2020. gada 14. jūlija noteikumi Nr. 445 "Kārtība, kādā iestādes ievieto informāciju internetā".</w:t>
      </w:r>
    </w:p>
    <w:p w14:paraId="599346A4" w14:textId="1CF4B0A5" w:rsidR="003D4BB2" w:rsidRPr="007E5D12" w:rsidRDefault="003D4BB2" w:rsidP="00F9069A">
      <w:pPr>
        <w:pStyle w:val="Sarakstarindkopa"/>
        <w:numPr>
          <w:ilvl w:val="0"/>
          <w:numId w:val="11"/>
        </w:numPr>
        <w:spacing w:before="60" w:after="60"/>
        <w:ind w:left="1134"/>
        <w:contextualSpacing w:val="0"/>
      </w:pPr>
      <w:r w:rsidRPr="007E5D12">
        <w:t>Datu subjekta piekrišana (VDAR 6.panta 1.punkta “a” apakšpunkts) attiecībā uz fotoattēla un videoattēla fiksēšanu un publicēšanu</w:t>
      </w:r>
      <w:r w:rsidR="0028351B" w:rsidRPr="007E5D12">
        <w:t xml:space="preserve">, kas saistīts tikai ar ikdienas </w:t>
      </w:r>
      <w:r w:rsidR="00D33770" w:rsidRPr="007E5D12">
        <w:t>nodarbību</w:t>
      </w:r>
      <w:r w:rsidR="0028351B" w:rsidRPr="007E5D12">
        <w:t xml:space="preserve"> gaitas atspoguļošanu </w:t>
      </w:r>
      <w:r w:rsidR="00D33770" w:rsidRPr="007E5D12">
        <w:t>Iestādē</w:t>
      </w:r>
      <w:r w:rsidRPr="007E5D12">
        <w:t>.</w:t>
      </w:r>
    </w:p>
    <w:p w14:paraId="7C6012BC" w14:textId="081C05AA" w:rsidR="008238F3" w:rsidRPr="007E5D12" w:rsidRDefault="00A545E3" w:rsidP="009C46CB">
      <w:pPr>
        <w:spacing w:before="60" w:after="60"/>
        <w:ind w:firstLine="0"/>
        <w:rPr>
          <w:b/>
          <w:bCs/>
        </w:rPr>
      </w:pPr>
      <w:r w:rsidRPr="007E5D12">
        <w:rPr>
          <w:b/>
          <w:bCs/>
        </w:rPr>
        <w:t>Glabāšanas termiņš</w:t>
      </w:r>
    </w:p>
    <w:p w14:paraId="74E0243C" w14:textId="0251DFFC" w:rsidR="00B61E4A" w:rsidRPr="007E5D12" w:rsidRDefault="00F40F54" w:rsidP="00F9069A">
      <w:pPr>
        <w:pStyle w:val="Sarakstarindkopa"/>
        <w:numPr>
          <w:ilvl w:val="0"/>
          <w:numId w:val="13"/>
        </w:numPr>
        <w:spacing w:before="60" w:after="60"/>
        <w:ind w:left="1134"/>
        <w:contextualSpacing w:val="0"/>
        <w:rPr>
          <w:b/>
          <w:bCs/>
        </w:rPr>
      </w:pPr>
      <w:r w:rsidRPr="007E5D12">
        <w:t>Iestādes</w:t>
      </w:r>
      <w:r w:rsidR="00B61E4A" w:rsidRPr="007E5D12">
        <w:t xml:space="preserve"> tīmekļa vietnē publicētā informācija – 3 gadus;</w:t>
      </w:r>
    </w:p>
    <w:p w14:paraId="271B3FCA" w14:textId="473AF823" w:rsidR="00B61E4A" w:rsidRPr="007E5D12" w:rsidRDefault="000B44DB" w:rsidP="00F9069A">
      <w:pPr>
        <w:pStyle w:val="Sarakstarindkopa"/>
        <w:numPr>
          <w:ilvl w:val="0"/>
          <w:numId w:val="13"/>
        </w:numPr>
        <w:spacing w:before="60" w:after="60"/>
        <w:ind w:left="1134"/>
        <w:contextualSpacing w:val="0"/>
        <w:rPr>
          <w:b/>
          <w:bCs/>
        </w:rPr>
      </w:pPr>
      <w:r w:rsidRPr="007E5D12">
        <w:t>Iestādes</w:t>
      </w:r>
      <w:r w:rsidR="00B61E4A" w:rsidRPr="007E5D12">
        <w:t xml:space="preserve"> sociālo mediju kontos ievietotā informācija – </w:t>
      </w:r>
      <w:r w:rsidR="00404FC4" w:rsidRPr="007E5D12">
        <w:t>1 gads</w:t>
      </w:r>
      <w:r w:rsidR="00B61E4A" w:rsidRPr="007E5D12">
        <w:t>;</w:t>
      </w:r>
    </w:p>
    <w:p w14:paraId="5D7BCC43" w14:textId="163479A4" w:rsidR="00B5365B" w:rsidRPr="007E5D12" w:rsidRDefault="00B5365B" w:rsidP="00F9069A">
      <w:pPr>
        <w:pStyle w:val="Sarakstarindkopa"/>
        <w:numPr>
          <w:ilvl w:val="0"/>
          <w:numId w:val="13"/>
        </w:numPr>
        <w:spacing w:before="60" w:after="60"/>
        <w:ind w:left="1134"/>
        <w:contextualSpacing w:val="0"/>
        <w:rPr>
          <w:b/>
          <w:bCs/>
        </w:rPr>
      </w:pPr>
      <w:r w:rsidRPr="007E5D12">
        <w:lastRenderedPageBreak/>
        <w:t>Fotogrāfijas un videoattēl</w:t>
      </w:r>
      <w:r w:rsidR="004102C8" w:rsidRPr="007E5D12">
        <w:t>i</w:t>
      </w:r>
      <w:r w:rsidRPr="007E5D12">
        <w:t xml:space="preserve"> – līdz piekrišanas atsaukšanai</w:t>
      </w:r>
      <w:r w:rsidR="004102C8" w:rsidRPr="007E5D12">
        <w:t>, ja tie ir iegūti, pamatojoties uz datu subjekta piekrišanu;</w:t>
      </w:r>
    </w:p>
    <w:p w14:paraId="76915564" w14:textId="1211A103" w:rsidR="004102C8" w:rsidRPr="007E5D12" w:rsidRDefault="004102C8" w:rsidP="00F9069A">
      <w:pPr>
        <w:pStyle w:val="Sarakstarindkopa"/>
        <w:numPr>
          <w:ilvl w:val="0"/>
          <w:numId w:val="13"/>
        </w:numPr>
        <w:spacing w:before="60" w:after="60"/>
        <w:ind w:left="1134"/>
        <w:contextualSpacing w:val="0"/>
        <w:rPr>
          <w:b/>
          <w:bCs/>
        </w:rPr>
      </w:pPr>
      <w:r w:rsidRPr="007E5D12">
        <w:t>Fotogrāfijas un videoattēli, kuriem ir vēsturiskā vērtība – pastāvīgi.</w:t>
      </w:r>
    </w:p>
    <w:bookmarkEnd w:id="23"/>
    <w:bookmarkEnd w:id="24"/>
    <w:p w14:paraId="6DC07CC7" w14:textId="77777777" w:rsidR="00EA1228" w:rsidRPr="007E5D12" w:rsidRDefault="00EA1228" w:rsidP="00A536EF">
      <w:pPr>
        <w:spacing w:before="60" w:after="60"/>
      </w:pPr>
    </w:p>
    <w:p w14:paraId="624B7813" w14:textId="75027C12" w:rsidR="000F6F35" w:rsidRPr="007E5D12" w:rsidRDefault="000F6F35" w:rsidP="00F9069A">
      <w:pPr>
        <w:pStyle w:val="Virsraksts1"/>
        <w:numPr>
          <w:ilvl w:val="0"/>
          <w:numId w:val="8"/>
        </w:numPr>
        <w:spacing w:before="60" w:after="60"/>
      </w:pPr>
      <w:bookmarkStart w:id="25" w:name="_Toc232504862"/>
      <w:bookmarkStart w:id="26" w:name="_Hlk176945683"/>
      <w:r w:rsidRPr="007E5D12">
        <w:t>Datu saņēmēji</w:t>
      </w:r>
      <w:bookmarkEnd w:id="25"/>
    </w:p>
    <w:p w14:paraId="642E04A1" w14:textId="602CBBC4" w:rsidR="00FB661C" w:rsidRPr="007E5D12" w:rsidRDefault="000F6F35" w:rsidP="00A536EF">
      <w:pPr>
        <w:spacing w:before="60" w:after="60"/>
        <w:rPr>
          <w:i/>
          <w:iCs/>
        </w:rPr>
      </w:pPr>
      <w:r w:rsidRPr="007E5D12">
        <w:rPr>
          <w:i/>
          <w:iCs/>
        </w:rPr>
        <w:t>Datu saņēmējs ir fiziska vai juridiska persona, publiska iestāde, aģentūra vai cita struktūra, kurai tiek izpausti personas dati – neatkarīgi no tā, vai tā ir trešā persona vai nav.</w:t>
      </w:r>
    </w:p>
    <w:p w14:paraId="4FE01370" w14:textId="3019CA2E" w:rsidR="00803546" w:rsidRPr="007E5D12" w:rsidRDefault="00782036" w:rsidP="009C46CB">
      <w:pPr>
        <w:spacing w:before="60" w:after="60"/>
        <w:ind w:firstLine="0"/>
        <w:rPr>
          <w:b/>
          <w:bCs/>
        </w:rPr>
      </w:pPr>
      <w:r w:rsidRPr="007E5D12">
        <w:rPr>
          <w:b/>
          <w:bCs/>
        </w:rPr>
        <w:t>Pašvaldības</w:t>
      </w:r>
      <w:r w:rsidR="00803546" w:rsidRPr="007E5D12">
        <w:rPr>
          <w:b/>
          <w:bCs/>
        </w:rPr>
        <w:t xml:space="preserve"> struktūrvienības</w:t>
      </w:r>
    </w:p>
    <w:p w14:paraId="2B598935" w14:textId="3AEEC5F9" w:rsidR="00B5365B" w:rsidRPr="007E5D12" w:rsidRDefault="00C82649" w:rsidP="00F9069A">
      <w:pPr>
        <w:pStyle w:val="Sarakstarindkopa"/>
        <w:numPr>
          <w:ilvl w:val="0"/>
          <w:numId w:val="14"/>
        </w:numPr>
        <w:spacing w:before="60" w:after="60"/>
        <w:ind w:left="1134"/>
        <w:contextualSpacing w:val="0"/>
        <w:rPr>
          <w:b/>
          <w:bCs/>
        </w:rPr>
      </w:pPr>
      <w:r w:rsidRPr="007E5D12">
        <w:t>Iestādes</w:t>
      </w:r>
      <w:r w:rsidR="00782036" w:rsidRPr="007E5D12">
        <w:t xml:space="preserve"> darbinieki atbilstoši amata pienākumiem;</w:t>
      </w:r>
    </w:p>
    <w:p w14:paraId="5629F9A3" w14:textId="77777777" w:rsidR="0004400F" w:rsidRPr="007E5D12" w:rsidRDefault="00782036" w:rsidP="00F9069A">
      <w:pPr>
        <w:pStyle w:val="Sarakstarindkopa"/>
        <w:numPr>
          <w:ilvl w:val="0"/>
          <w:numId w:val="14"/>
        </w:numPr>
        <w:spacing w:before="60" w:after="60"/>
        <w:ind w:left="1134"/>
        <w:contextualSpacing w:val="0"/>
        <w:rPr>
          <w:b/>
          <w:bCs/>
        </w:rPr>
      </w:pPr>
      <w:r w:rsidRPr="007E5D12">
        <w:t xml:space="preserve">Pašvaldības iestādes “Liepājas Izglītības pārvalde” darbinieki atbilstoši </w:t>
      </w:r>
      <w:r w:rsidR="0004400F" w:rsidRPr="007E5D12">
        <w:t>amata pienākumiem:</w:t>
      </w:r>
    </w:p>
    <w:p w14:paraId="0CB2C83D" w14:textId="535424A3" w:rsidR="0004400F" w:rsidRPr="007E5D12" w:rsidRDefault="0004400F" w:rsidP="00F9069A">
      <w:pPr>
        <w:pStyle w:val="Sarakstarindkopa"/>
        <w:numPr>
          <w:ilvl w:val="1"/>
          <w:numId w:val="14"/>
        </w:numPr>
        <w:spacing w:before="60" w:after="60"/>
        <w:ind w:left="1560"/>
        <w:contextualSpacing w:val="0"/>
        <w:rPr>
          <w:b/>
          <w:bCs/>
        </w:rPr>
      </w:pPr>
      <w:r w:rsidRPr="007E5D12">
        <w:t xml:space="preserve">veicot </w:t>
      </w:r>
      <w:r w:rsidR="00C82649" w:rsidRPr="007E5D12">
        <w:t>Iestādes</w:t>
      </w:r>
      <w:r w:rsidRPr="007E5D12">
        <w:t xml:space="preserve"> finanšu vadību</w:t>
      </w:r>
      <w:r w:rsidR="00064353" w:rsidRPr="007E5D12">
        <w:t xml:space="preserve"> (ēdināšanas maksas atvieglojumu administrēšanā, asistenta pakalpojuma apmaksai, u.c.);</w:t>
      </w:r>
    </w:p>
    <w:p w14:paraId="34B325C5" w14:textId="40BA2590" w:rsidR="00064353" w:rsidRPr="007E5D12" w:rsidRDefault="00064353" w:rsidP="00F9069A">
      <w:pPr>
        <w:pStyle w:val="Sarakstarindkopa"/>
        <w:numPr>
          <w:ilvl w:val="1"/>
          <w:numId w:val="14"/>
        </w:numPr>
        <w:spacing w:before="60" w:after="60"/>
        <w:ind w:left="1560"/>
        <w:contextualSpacing w:val="0"/>
        <w:rPr>
          <w:b/>
          <w:bCs/>
        </w:rPr>
      </w:pPr>
      <w:r w:rsidRPr="007E5D12">
        <w:t xml:space="preserve">īstenojot </w:t>
      </w:r>
      <w:r w:rsidR="00C82649" w:rsidRPr="007E5D12">
        <w:t>Iestādes</w:t>
      </w:r>
      <w:r w:rsidRPr="007E5D12">
        <w:t xml:space="preserve"> pārraudzību</w:t>
      </w:r>
      <w:r w:rsidR="007452ED" w:rsidRPr="007E5D12">
        <w:t>;</w:t>
      </w:r>
    </w:p>
    <w:p w14:paraId="6CA2F55F" w14:textId="76FA367B" w:rsidR="007452ED" w:rsidRPr="007E5D12" w:rsidRDefault="007452ED" w:rsidP="00F9069A">
      <w:pPr>
        <w:pStyle w:val="Sarakstarindkopa"/>
        <w:numPr>
          <w:ilvl w:val="1"/>
          <w:numId w:val="14"/>
        </w:numPr>
        <w:spacing w:before="60" w:after="60"/>
        <w:ind w:left="1560"/>
        <w:contextualSpacing w:val="0"/>
        <w:rPr>
          <w:b/>
          <w:bCs/>
        </w:rPr>
      </w:pPr>
      <w:r w:rsidRPr="007E5D12">
        <w:t>veicot pašvaldību savstarpējos norēķinus par izglītojamiem sniegtajiem izglītības pakalpojumiem.</w:t>
      </w:r>
    </w:p>
    <w:p w14:paraId="767991C2" w14:textId="59BEB815" w:rsidR="00782036" w:rsidRPr="007E5D12" w:rsidRDefault="001C503E" w:rsidP="00F9069A">
      <w:pPr>
        <w:pStyle w:val="Sarakstarindkopa"/>
        <w:numPr>
          <w:ilvl w:val="0"/>
          <w:numId w:val="14"/>
        </w:numPr>
        <w:spacing w:before="60" w:after="60"/>
        <w:ind w:left="1134"/>
        <w:contextualSpacing w:val="0"/>
      </w:pPr>
      <w:r w:rsidRPr="007E5D12">
        <w:t>Citas struktūrvienības un darbinieki – tiešo darba uzdevumu veikšanā un sadarbības ietvaros.</w:t>
      </w:r>
    </w:p>
    <w:p w14:paraId="310AC195" w14:textId="77777777" w:rsidR="009C46CB" w:rsidRPr="007E5D12" w:rsidRDefault="009C46CB" w:rsidP="009C46CB">
      <w:pPr>
        <w:spacing w:before="60" w:after="60"/>
        <w:ind w:firstLine="0"/>
        <w:rPr>
          <w:b/>
          <w:bCs/>
        </w:rPr>
      </w:pPr>
      <w:r w:rsidRPr="007E5D12">
        <w:rPr>
          <w:b/>
          <w:bCs/>
        </w:rPr>
        <w:t>Kopīgie pārziņi</w:t>
      </w:r>
    </w:p>
    <w:p w14:paraId="04B147C0" w14:textId="77777777" w:rsidR="009C46CB" w:rsidRPr="007E5D12" w:rsidRDefault="009C46CB" w:rsidP="00F9069A">
      <w:pPr>
        <w:pStyle w:val="Sarakstarindkopa"/>
        <w:numPr>
          <w:ilvl w:val="0"/>
          <w:numId w:val="3"/>
        </w:numPr>
        <w:spacing w:before="60"/>
        <w:ind w:left="1134"/>
        <w:contextualSpacing w:val="0"/>
      </w:pPr>
      <w:r w:rsidRPr="007E5D12">
        <w:t xml:space="preserve">Meta </w:t>
      </w:r>
      <w:proofErr w:type="spellStart"/>
      <w:r w:rsidRPr="007E5D12">
        <w:t>Platforms</w:t>
      </w:r>
      <w:proofErr w:type="spellEnd"/>
      <w:r w:rsidRPr="007E5D12">
        <w:t xml:space="preserve"> </w:t>
      </w:r>
      <w:proofErr w:type="spellStart"/>
      <w:r w:rsidRPr="007E5D12">
        <w:t>Inc</w:t>
      </w:r>
      <w:proofErr w:type="spellEnd"/>
      <w:r w:rsidRPr="007E5D12">
        <w:t>. – nodrošina platformu Iestādes facebook.com un instagram.com kontiem.</w:t>
      </w:r>
    </w:p>
    <w:p w14:paraId="30689E79" w14:textId="019E2762" w:rsidR="008A19F9" w:rsidRPr="007E5D12" w:rsidRDefault="008A19F9" w:rsidP="009C46CB">
      <w:pPr>
        <w:spacing w:before="60" w:after="60"/>
        <w:ind w:firstLine="0"/>
        <w:rPr>
          <w:b/>
          <w:bCs/>
        </w:rPr>
      </w:pPr>
      <w:bookmarkStart w:id="27" w:name="_Hlk176945773"/>
      <w:bookmarkEnd w:id="26"/>
      <w:r w:rsidRPr="007E5D12">
        <w:rPr>
          <w:b/>
          <w:bCs/>
        </w:rPr>
        <w:t>Pārziņa nolīgtie personas datu apstrādātāji</w:t>
      </w:r>
    </w:p>
    <w:p w14:paraId="7EE3C37A" w14:textId="7F84622C" w:rsidR="001A5F92" w:rsidRPr="007E5D12" w:rsidRDefault="00A246C4" w:rsidP="00F9069A">
      <w:pPr>
        <w:pStyle w:val="Sarakstarindkopa"/>
        <w:numPr>
          <w:ilvl w:val="0"/>
          <w:numId w:val="3"/>
        </w:numPr>
        <w:spacing w:before="60" w:after="60"/>
        <w:ind w:left="1134"/>
        <w:contextualSpacing w:val="0"/>
      </w:pPr>
      <w:r w:rsidRPr="0079471E">
        <w:t>SIA “</w:t>
      </w:r>
      <w:proofErr w:type="spellStart"/>
      <w:r>
        <w:t>Edukas</w:t>
      </w:r>
      <w:proofErr w:type="spellEnd"/>
      <w:r>
        <w:t xml:space="preserve"> Latvia</w:t>
      </w:r>
      <w:r w:rsidRPr="0079471E">
        <w:t>”</w:t>
      </w:r>
      <w:r>
        <w:t xml:space="preserve"> – </w:t>
      </w:r>
      <w:r w:rsidRPr="0079471E">
        <w:t xml:space="preserve">uztur </w:t>
      </w:r>
      <w:r w:rsidRPr="00127E01">
        <w:t xml:space="preserve">izglītības procesa vadības </w:t>
      </w:r>
      <w:r w:rsidRPr="0079471E">
        <w:t>sistēmu</w:t>
      </w:r>
      <w:r w:rsidR="001A5F92" w:rsidRPr="007E5D12">
        <w:t>;</w:t>
      </w:r>
    </w:p>
    <w:p w14:paraId="17FB6EE9" w14:textId="34E2BE44" w:rsidR="002906E6" w:rsidRPr="007E5D12" w:rsidRDefault="001A5F92" w:rsidP="00F9069A">
      <w:pPr>
        <w:pStyle w:val="Sarakstarindkopa"/>
        <w:numPr>
          <w:ilvl w:val="0"/>
          <w:numId w:val="3"/>
        </w:numPr>
        <w:spacing w:before="60" w:after="60"/>
        <w:ind w:left="1134"/>
        <w:contextualSpacing w:val="0"/>
      </w:pPr>
      <w:r w:rsidRPr="007E5D12">
        <w:t>SIA “</w:t>
      </w:r>
      <w:proofErr w:type="spellStart"/>
      <w:r w:rsidR="009C46CB" w:rsidRPr="007E5D12">
        <w:t>Dativa</w:t>
      </w:r>
      <w:proofErr w:type="spellEnd"/>
      <w:r w:rsidRPr="007E5D12">
        <w:t xml:space="preserve">” uztur dokumentu pārvaldības sistēmu </w:t>
      </w:r>
      <w:proofErr w:type="spellStart"/>
      <w:r w:rsidRPr="007E5D12">
        <w:t>Lietvaris</w:t>
      </w:r>
      <w:proofErr w:type="spellEnd"/>
      <w:r w:rsidRPr="007E5D12">
        <w:t xml:space="preserve"> un citas sistēmas</w:t>
      </w:r>
      <w:r w:rsidR="008F26C0" w:rsidRPr="007E5D12">
        <w:t>;</w:t>
      </w:r>
    </w:p>
    <w:p w14:paraId="7B561254" w14:textId="77777777" w:rsidR="009C46CB" w:rsidRPr="007E5D12" w:rsidRDefault="009C46CB" w:rsidP="00F9069A">
      <w:pPr>
        <w:pStyle w:val="Sarakstarindkopa"/>
        <w:numPr>
          <w:ilvl w:val="0"/>
          <w:numId w:val="3"/>
        </w:numPr>
        <w:spacing w:before="60" w:after="60"/>
        <w:ind w:left="1134"/>
        <w:contextualSpacing w:val="0"/>
      </w:pPr>
      <w:r w:rsidRPr="007E5D12">
        <w:t>SIA IT Līderis – elektroniskā pasta sistēmas uzturētājs;</w:t>
      </w:r>
    </w:p>
    <w:p w14:paraId="0BC01347" w14:textId="300A2B0F" w:rsidR="008F26C0" w:rsidRPr="007E5D12" w:rsidRDefault="009C46CB" w:rsidP="00F9069A">
      <w:pPr>
        <w:pStyle w:val="Sarakstarindkopa"/>
        <w:numPr>
          <w:ilvl w:val="0"/>
          <w:numId w:val="3"/>
        </w:numPr>
        <w:spacing w:before="60" w:after="60"/>
        <w:ind w:left="1134"/>
        <w:contextualSpacing w:val="0"/>
      </w:pPr>
      <w:r w:rsidRPr="007E5D12">
        <w:t xml:space="preserve">SIA </w:t>
      </w:r>
      <w:proofErr w:type="spellStart"/>
      <w:r w:rsidRPr="007E5D12">
        <w:t>Visma</w:t>
      </w:r>
      <w:proofErr w:type="spellEnd"/>
      <w:r w:rsidRPr="007E5D12">
        <w:t xml:space="preserve"> Enterprise – grāmatvedības un ēdināšanas uzskaites sistēmas uzturētājs</w:t>
      </w:r>
      <w:r w:rsidR="001D6A34" w:rsidRPr="007E5D12">
        <w:t>.</w:t>
      </w:r>
    </w:p>
    <w:bookmarkEnd w:id="27"/>
    <w:p w14:paraId="6215072F" w14:textId="77777777" w:rsidR="00B5365B" w:rsidRPr="007E5D12" w:rsidRDefault="00B5365B" w:rsidP="00A536EF">
      <w:pPr>
        <w:spacing w:before="60" w:after="60"/>
        <w:rPr>
          <w:b/>
          <w:bCs/>
        </w:rPr>
      </w:pPr>
    </w:p>
    <w:p w14:paraId="048988AF" w14:textId="24F18F59" w:rsidR="008A19F9" w:rsidRPr="007E5D12" w:rsidRDefault="008A19F9" w:rsidP="009C46CB">
      <w:pPr>
        <w:spacing w:before="60" w:after="60"/>
        <w:ind w:firstLine="0"/>
        <w:rPr>
          <w:b/>
          <w:bCs/>
        </w:rPr>
      </w:pPr>
      <w:r w:rsidRPr="007E5D12">
        <w:rPr>
          <w:b/>
          <w:bCs/>
        </w:rPr>
        <w:t>Citi ārējie personas datu saņēmēji</w:t>
      </w:r>
    </w:p>
    <w:p w14:paraId="6DAD76F0" w14:textId="2BB9B496" w:rsidR="002906E6" w:rsidRPr="007E5D12" w:rsidRDefault="002906E6" w:rsidP="00F9069A">
      <w:pPr>
        <w:pStyle w:val="Sarakstarindkopa"/>
        <w:numPr>
          <w:ilvl w:val="0"/>
          <w:numId w:val="15"/>
        </w:numPr>
        <w:spacing w:before="60" w:after="60"/>
        <w:ind w:left="1134"/>
        <w:contextualSpacing w:val="0"/>
      </w:pPr>
      <w:bookmarkStart w:id="28" w:name="_Hlk176945963"/>
      <w:r w:rsidRPr="007E5D12">
        <w:t>LR Izglītības un zinātnes ministrija kā VIIS pārzinis;</w:t>
      </w:r>
    </w:p>
    <w:p w14:paraId="3042CC93" w14:textId="77777777" w:rsidR="001040FF" w:rsidRPr="007E5D12" w:rsidRDefault="001040FF" w:rsidP="00F9069A">
      <w:pPr>
        <w:pStyle w:val="Sarakstarindkopa"/>
        <w:numPr>
          <w:ilvl w:val="0"/>
          <w:numId w:val="15"/>
        </w:numPr>
        <w:ind w:left="1134"/>
      </w:pPr>
      <w:r w:rsidRPr="007E5D12">
        <w:t xml:space="preserve">Citas pašvaldības, kur deklarēti izglītojamie; </w:t>
      </w:r>
    </w:p>
    <w:p w14:paraId="7ED1C113" w14:textId="4B903DCD" w:rsidR="002906E6" w:rsidRPr="007E5D12" w:rsidRDefault="00AA4322" w:rsidP="00F9069A">
      <w:pPr>
        <w:pStyle w:val="Sarakstarindkopa"/>
        <w:numPr>
          <w:ilvl w:val="0"/>
          <w:numId w:val="15"/>
        </w:numPr>
        <w:spacing w:before="60" w:after="60"/>
        <w:ind w:left="1134"/>
        <w:contextualSpacing w:val="0"/>
      </w:pPr>
      <w:r w:rsidRPr="007E5D12">
        <w:t xml:space="preserve">Citi </w:t>
      </w:r>
      <w:r w:rsidR="009C46CB" w:rsidRPr="007E5D12">
        <w:t>saņēmēji atkarībā no personas datu apstrādes specifikas</w:t>
      </w:r>
      <w:r w:rsidRPr="007E5D12">
        <w:t>.</w:t>
      </w:r>
    </w:p>
    <w:bookmarkEnd w:id="28"/>
    <w:p w14:paraId="740B9EA3" w14:textId="77777777" w:rsidR="00AA4322" w:rsidRPr="007E5D12" w:rsidRDefault="00AA4322" w:rsidP="00A536EF">
      <w:pPr>
        <w:spacing w:before="60" w:after="60"/>
      </w:pPr>
    </w:p>
    <w:p w14:paraId="44B9D070" w14:textId="13006DB0" w:rsidR="00BC75CA" w:rsidRPr="007E5D12" w:rsidRDefault="00BC75CA" w:rsidP="00F9069A">
      <w:pPr>
        <w:pStyle w:val="Virsraksts1"/>
        <w:numPr>
          <w:ilvl w:val="0"/>
          <w:numId w:val="8"/>
        </w:numPr>
        <w:spacing w:before="60" w:after="60"/>
      </w:pPr>
      <w:bookmarkStart w:id="29" w:name="_Toc232504863"/>
      <w:r w:rsidRPr="007E5D12">
        <w:t>Datu nodošana ārpus Eiropas Savienības vai Eiropas Ekonomiskās zonas valstīm</w:t>
      </w:r>
      <w:bookmarkEnd w:id="29"/>
    </w:p>
    <w:p w14:paraId="798F162E" w14:textId="4CBAC239" w:rsidR="008A3FE4" w:rsidRPr="007E5D12" w:rsidRDefault="00C82649" w:rsidP="008A3FE4">
      <w:pPr>
        <w:shd w:val="clear" w:color="auto" w:fill="FFFFFF"/>
        <w:ind w:firstLine="408"/>
        <w:rPr>
          <w:rFonts w:cs="Arial"/>
          <w:color w:val="000000"/>
        </w:rPr>
      </w:pPr>
      <w:bookmarkStart w:id="30" w:name="_Hlk176946012"/>
      <w:r w:rsidRPr="007E5D12">
        <w:rPr>
          <w:rFonts w:cs="Arial"/>
          <w:color w:val="000000"/>
        </w:rPr>
        <w:t>Iestāde</w:t>
      </w:r>
      <w:r w:rsidR="008A3FE4" w:rsidRPr="007E5D12">
        <w:rPr>
          <w:rFonts w:cs="Arial"/>
          <w:color w:val="000000"/>
        </w:rPr>
        <w:t>, īstenojot sabiedrības informēšanas pienākumu, publicē informāciju sociālo mediju platformās (skatīt </w:t>
      </w:r>
      <w:r w:rsidRPr="007E5D12">
        <w:rPr>
          <w:rFonts w:cs="Arial"/>
          <w:color w:val="000000"/>
        </w:rPr>
        <w:fldChar w:fldCharType="begin"/>
      </w:r>
      <w:r w:rsidRPr="007E5D12">
        <w:rPr>
          <w:rFonts w:cs="Arial"/>
          <w:color w:val="000000"/>
        </w:rPr>
        <w:instrText xml:space="preserve"> REF _Ref178588597 \r \h </w:instrText>
      </w:r>
      <w:r w:rsidR="007E5D12">
        <w:rPr>
          <w:rFonts w:cs="Arial"/>
          <w:color w:val="000000"/>
        </w:rPr>
        <w:instrText xml:space="preserve"> \* MERGEFORMAT </w:instrText>
      </w:r>
      <w:r w:rsidRPr="007E5D12">
        <w:rPr>
          <w:rFonts w:cs="Arial"/>
          <w:color w:val="000000"/>
        </w:rPr>
      </w:r>
      <w:r w:rsidRPr="007E5D12">
        <w:rPr>
          <w:rFonts w:cs="Arial"/>
          <w:color w:val="000000"/>
        </w:rPr>
        <w:fldChar w:fldCharType="separate"/>
      </w:r>
      <w:r w:rsidRPr="007E5D12">
        <w:rPr>
          <w:rFonts w:cs="Arial"/>
          <w:color w:val="000000"/>
        </w:rPr>
        <w:t>3.6</w:t>
      </w:r>
      <w:r w:rsidRPr="007E5D12">
        <w:rPr>
          <w:rFonts w:cs="Arial"/>
          <w:color w:val="000000"/>
        </w:rPr>
        <w:fldChar w:fldCharType="end"/>
      </w:r>
      <w:r w:rsidRPr="007E5D12">
        <w:rPr>
          <w:rFonts w:cs="Arial"/>
          <w:color w:val="000000"/>
        </w:rPr>
        <w:t xml:space="preserve">. </w:t>
      </w:r>
      <w:r w:rsidR="008A3FE4" w:rsidRPr="007E5D12">
        <w:rPr>
          <w:rFonts w:cs="Arial"/>
          <w:color w:val="000000"/>
        </w:rPr>
        <w:t xml:space="preserve">punktu), kas var saturēt arī izglītojamo un to likumisko pārstāvju personas datus, piemēram, fotogrāfijas no </w:t>
      </w:r>
      <w:r w:rsidRPr="007E5D12">
        <w:rPr>
          <w:rFonts w:cs="Arial"/>
          <w:color w:val="000000"/>
        </w:rPr>
        <w:t>Iestādes</w:t>
      </w:r>
      <w:r w:rsidR="008A3FE4" w:rsidRPr="007E5D12">
        <w:rPr>
          <w:rFonts w:cs="Arial"/>
          <w:color w:val="000000"/>
        </w:rPr>
        <w:t xml:space="preserve"> publiskajiem pasākumiem. Līdz ar to izglītojamo un to likumisko pārstāvju personas dati tiek apstrādāti arī sociālo mediju digitālajā vidē (</w:t>
      </w:r>
      <w:proofErr w:type="spellStart"/>
      <w:r w:rsidR="008A3FE4" w:rsidRPr="007E5D12">
        <w:rPr>
          <w:rFonts w:cs="Arial"/>
          <w:color w:val="000000"/>
        </w:rPr>
        <w:t>Facebook</w:t>
      </w:r>
      <w:proofErr w:type="spellEnd"/>
      <w:r w:rsidR="008A3FE4" w:rsidRPr="007E5D12">
        <w:rPr>
          <w:rFonts w:cs="Arial"/>
          <w:color w:val="000000"/>
        </w:rPr>
        <w:t>), kas var tikt uzturēta uz serveriem Amerikas Savienotajās valstīts, t.i. ārpus Eiropas Savienības un Eiropas Ekonomiskās zonas teritorijas.</w:t>
      </w:r>
    </w:p>
    <w:p w14:paraId="0152D5CE" w14:textId="2DBFE928" w:rsidR="008A3FE4" w:rsidRPr="007E5D12" w:rsidRDefault="008A3FE4" w:rsidP="008A3FE4">
      <w:pPr>
        <w:shd w:val="clear" w:color="auto" w:fill="FFFFFF"/>
        <w:ind w:firstLine="408"/>
        <w:rPr>
          <w:rFonts w:cs="Arial"/>
          <w:color w:val="000000"/>
        </w:rPr>
      </w:pPr>
      <w:r w:rsidRPr="007E5D12">
        <w:rPr>
          <w:rFonts w:cs="Arial"/>
          <w:color w:val="000000"/>
        </w:rPr>
        <w:t>2023.gada 10.jūlijā Eiropas komisija pieņēma lēmumu, ka ASV nodrošina pietiekamu datu aizsardzības līmeni personas datu pārsūtīšanai no Eiropas Savienības un Eiropas Ekonomiskās zonas uz ASV uzņēmumiem, kas darbojas ES – ASV Datu privātuma ietvarā. Līdz ar to šāda datu nodošana uz ASV neprasa nekādus papildus datu aizsardzības pasākumus vai īpašas atļaujas. Sociālo mediju platformas </w:t>
      </w:r>
      <w:proofErr w:type="spellStart"/>
      <w:r w:rsidRPr="007E5D12">
        <w:rPr>
          <w:rFonts w:cs="Arial"/>
          <w:color w:val="000000"/>
        </w:rPr>
        <w:t>Facebook</w:t>
      </w:r>
      <w:proofErr w:type="spellEnd"/>
      <w:r w:rsidRPr="007E5D12">
        <w:rPr>
          <w:rFonts w:cs="Arial"/>
          <w:color w:val="000000"/>
        </w:rPr>
        <w:t xml:space="preserve"> uzturētājs Meta</w:t>
      </w:r>
      <w:r w:rsidRPr="007E5D12">
        <w:rPr>
          <w:rFonts w:cs="Arial"/>
          <w:color w:val="000000"/>
          <w:shd w:val="clear" w:color="auto" w:fill="FFFF00"/>
        </w:rPr>
        <w:t xml:space="preserve"> </w:t>
      </w:r>
      <w:proofErr w:type="spellStart"/>
      <w:r w:rsidRPr="007E5D12">
        <w:rPr>
          <w:rFonts w:cs="Arial"/>
          <w:color w:val="000000"/>
        </w:rPr>
        <w:t>P</w:t>
      </w:r>
      <w:r w:rsidR="00462F3E" w:rsidRPr="007E5D12">
        <w:rPr>
          <w:rFonts w:cs="Arial"/>
          <w:color w:val="000000"/>
        </w:rPr>
        <w:t>l</w:t>
      </w:r>
      <w:r w:rsidRPr="007E5D12">
        <w:rPr>
          <w:rFonts w:cs="Arial"/>
          <w:color w:val="000000"/>
        </w:rPr>
        <w:t>atforms</w:t>
      </w:r>
      <w:proofErr w:type="spellEnd"/>
      <w:r w:rsidRPr="007E5D12">
        <w:rPr>
          <w:rFonts w:cs="Arial"/>
          <w:color w:val="000000"/>
        </w:rPr>
        <w:t xml:space="preserve"> </w:t>
      </w:r>
      <w:proofErr w:type="spellStart"/>
      <w:r w:rsidRPr="007E5D12">
        <w:rPr>
          <w:rFonts w:cs="Arial"/>
          <w:color w:val="000000"/>
        </w:rPr>
        <w:t>Inc</w:t>
      </w:r>
      <w:proofErr w:type="spellEnd"/>
      <w:r w:rsidRPr="007E5D12">
        <w:rPr>
          <w:rFonts w:cs="Arial"/>
          <w:color w:val="000000"/>
        </w:rPr>
        <w:t xml:space="preserve">. līdzdarbojas ES – ASV Datu privātuma ietvarā, par ko var pārliecināties, </w:t>
      </w:r>
      <w:r w:rsidRPr="007E5D12">
        <w:rPr>
          <w:rFonts w:cs="Arial"/>
          <w:color w:val="000000"/>
        </w:rPr>
        <w:lastRenderedPageBreak/>
        <w:t>apmeklējot Datu privātuma ietvara programmas tīmekļa vietni </w:t>
      </w:r>
      <w:hyperlink r:id="rId11" w:history="1">
        <w:r w:rsidRPr="007E5D12">
          <w:rPr>
            <w:rStyle w:val="Hipersaite"/>
            <w:rFonts w:cs="Arial"/>
            <w:color w:val="0563C1"/>
          </w:rPr>
          <w:t>https://www.dataprivacyframework.gov/list</w:t>
        </w:r>
      </w:hyperlink>
      <w:r w:rsidRPr="007E5D12">
        <w:rPr>
          <w:rFonts w:cs="Arial"/>
          <w:color w:val="000000"/>
        </w:rPr>
        <w:t>.</w:t>
      </w:r>
    </w:p>
    <w:bookmarkEnd w:id="30"/>
    <w:p w14:paraId="1D8F5C23" w14:textId="77777777" w:rsidR="00B2698E" w:rsidRPr="007E5D12" w:rsidRDefault="00B2698E" w:rsidP="00A536EF">
      <w:pPr>
        <w:spacing w:before="60" w:after="60"/>
      </w:pPr>
    </w:p>
    <w:p w14:paraId="6581AFA5" w14:textId="71A387B7" w:rsidR="00931749" w:rsidRPr="007E5D12" w:rsidRDefault="00931749" w:rsidP="00F9069A">
      <w:pPr>
        <w:pStyle w:val="Virsraksts1"/>
        <w:numPr>
          <w:ilvl w:val="0"/>
          <w:numId w:val="8"/>
        </w:numPr>
        <w:spacing w:before="60" w:after="60"/>
      </w:pPr>
      <w:bookmarkStart w:id="31" w:name="_Toc232504864"/>
      <w:r w:rsidRPr="007E5D12">
        <w:t>Jūsu tiesības personas datu apstrādē</w:t>
      </w:r>
      <w:bookmarkEnd w:id="31"/>
    </w:p>
    <w:p w14:paraId="3A9A58A1" w14:textId="7B92BDD2" w:rsidR="00F96A95" w:rsidRPr="007E5D12" w:rsidRDefault="00F96A95" w:rsidP="00A536EF">
      <w:pPr>
        <w:spacing w:before="60" w:after="60"/>
        <w:rPr>
          <w:i/>
          <w:iCs/>
        </w:rPr>
      </w:pPr>
      <w:r w:rsidRPr="007E5D12">
        <w:rPr>
          <w:i/>
          <w:iCs/>
        </w:rPr>
        <w:t>VDAR fiziskajām personām nosaka vairākas tiesības, lai dotu tām iespēju īstenot kontroli pār viņu personas datu apstrādi, tostarp ļaujot uzzināt, kā un kāpēc tiek apstrādāti viņu dati.</w:t>
      </w:r>
      <w:r w:rsidR="00662799" w:rsidRPr="007E5D12">
        <w:t xml:space="preserve"> </w:t>
      </w:r>
      <w:r w:rsidR="00662799" w:rsidRPr="007E5D12">
        <w:rPr>
          <w:i/>
          <w:iCs/>
        </w:rPr>
        <w:t>Ar minētajām tiesībām saistīto pieprasījumu izpildi pārzinim jāveic (vai vismaz jāsniedz atbilde) 30 dienu laikā.</w:t>
      </w:r>
    </w:p>
    <w:p w14:paraId="2E6FD64F" w14:textId="77777777" w:rsidR="009C46CB" w:rsidRPr="007E5D12" w:rsidRDefault="009C46CB" w:rsidP="009C46CB">
      <w:pPr>
        <w:spacing w:before="60" w:after="60"/>
        <w:ind w:firstLine="0"/>
        <w:rPr>
          <w:b/>
          <w:bCs/>
        </w:rPr>
      </w:pPr>
      <w:r w:rsidRPr="007E5D12">
        <w:rPr>
          <w:b/>
          <w:bCs/>
        </w:rPr>
        <w:t>Tiesības saņemt informāciju</w:t>
      </w:r>
    </w:p>
    <w:p w14:paraId="137D6EB1" w14:textId="77777777" w:rsidR="009C46CB" w:rsidRPr="007E5D12" w:rsidRDefault="009C46CB" w:rsidP="009C46CB">
      <w:pPr>
        <w:spacing w:before="60" w:after="60"/>
        <w:ind w:firstLine="0"/>
      </w:pPr>
      <w:r w:rsidRPr="007E5D12">
        <w:tab/>
        <w:t>Jums ir tiesības saņemt informāciju par savu un Jūsu bērnu vai aizbilstamo datu apstrādi Iestādē. Šīs privātuma atrunas uzdevums ir nodrošināt šo tiesību īstenošanu un sniegt pēc iespējas plašāku informāciju par datu apstrādi pārredzamā veidā. Saprotot, ka izglītojamo un to likumisko pārstāvju datu apstrāde Iestādē ir ļoti plaša un ne visus datu apstrādes aspektus ir iespējams ietvert šajā privātuma atrunā, Jums ir tiesības vērsties pie Pārziņa, lai precizētu un noskaidrotu Jums neskaidros jautājumus saistībā ar Jūsu personas datu apstrādi.</w:t>
      </w:r>
    </w:p>
    <w:p w14:paraId="4E0C358C" w14:textId="77777777" w:rsidR="009C46CB" w:rsidRPr="007E5D12" w:rsidRDefault="009C46CB" w:rsidP="009C46CB">
      <w:pPr>
        <w:spacing w:before="60" w:after="60"/>
        <w:ind w:firstLine="0"/>
        <w:rPr>
          <w:b/>
          <w:bCs/>
        </w:rPr>
      </w:pPr>
      <w:r w:rsidRPr="007E5D12">
        <w:rPr>
          <w:b/>
          <w:bCs/>
        </w:rPr>
        <w:t>Piekļuves tiesības</w:t>
      </w:r>
    </w:p>
    <w:p w14:paraId="456F0D02" w14:textId="77777777" w:rsidR="009C46CB" w:rsidRPr="007E5D12" w:rsidRDefault="009C46CB" w:rsidP="009C46CB">
      <w:pPr>
        <w:spacing w:before="60" w:after="60"/>
        <w:ind w:firstLine="0"/>
      </w:pPr>
      <w:r w:rsidRPr="007E5D12">
        <w:tab/>
        <w:t>Īstenojot tiesības saņemt informāciju, Jūs varat uzzināt, kādus datu Pārzinis apstrādā, savukārt izmantojot piekļuves tiesības, Jūs varat pieprasīt savu personas datu kopijas, vai arī lūgt uzrādīt šos datus. Nodrošinot datu kopijas vai uzrādīšanu, nedrīkst pārkāpt citu personu tiesības. Ja dati atklāj informāciju par citām personām, šīs tiesības ir savstarpēji jālīdzsvaro, un Pārzinis izvērtēs, vai datus drīkst Jums sniegt vai nē. Pārzinis var atteikt izsniegt personas datu kopijas, ja tas prasa nesamērīgas pūles, piemēram, ja tiek lūgts izgūt šīs kopijas papīra veidā un paredzamais papīra apjoms un laika patēriņš, kas ir jāizmanto kopiju sagatavošanai, ir nesamērīgi liels.</w:t>
      </w:r>
    </w:p>
    <w:p w14:paraId="5052D4B3" w14:textId="77777777" w:rsidR="009C46CB" w:rsidRPr="007E5D12" w:rsidRDefault="009C46CB" w:rsidP="009C46CB">
      <w:pPr>
        <w:spacing w:before="60" w:after="60"/>
        <w:ind w:firstLine="0"/>
        <w:rPr>
          <w:b/>
          <w:bCs/>
        </w:rPr>
      </w:pPr>
      <w:r w:rsidRPr="007E5D12">
        <w:rPr>
          <w:b/>
          <w:bCs/>
        </w:rPr>
        <w:t>Tiesības prasīt labošanu un datu papildināšanu</w:t>
      </w:r>
    </w:p>
    <w:p w14:paraId="14B6C21A" w14:textId="77777777" w:rsidR="009C46CB" w:rsidRPr="007E5D12" w:rsidRDefault="009C46CB" w:rsidP="009C46CB">
      <w:pPr>
        <w:spacing w:before="60" w:after="60"/>
        <w:ind w:firstLine="0"/>
      </w:pPr>
      <w:r w:rsidRPr="007E5D12">
        <w:tab/>
        <w:t xml:space="preserve">Jums ir tiesības prasīt labot savus datus, ja tie ir neprecīzi, kļūdaini vai novecojuši. Atkarībā no apstrādes mērķiem Jums ir arī tiesības lūgt Pārzini, lai nepilnīgi personas dati tiktu papildināti. Tiesības prasīt datu labošanu attiecināmas tikai uz tādiem datiem, kas atspoguļo faktisku situāciju, piemēram, dzīves vietas adrese, personas kods, vārds, uzvārds </w:t>
      </w:r>
      <w:proofErr w:type="spellStart"/>
      <w:r w:rsidRPr="007E5D12">
        <w:t>utml</w:t>
      </w:r>
      <w:proofErr w:type="spellEnd"/>
      <w:r w:rsidRPr="007E5D12">
        <w:t>. Savukārt, attiecībā uz personas datiem, kas ietver vērtējumu, piemēram, izglītojamā mācību sasniegumu vērtējums, vai vērtējums par iekšējās kārtības noteikumu pārkāpumu, tiesības uz datu labošanu un datu papildināšanu neattiecas.</w:t>
      </w:r>
    </w:p>
    <w:p w14:paraId="42412893" w14:textId="77777777" w:rsidR="009C46CB" w:rsidRPr="007E5D12" w:rsidRDefault="009C46CB" w:rsidP="009C46CB">
      <w:pPr>
        <w:spacing w:before="60" w:after="60"/>
        <w:ind w:firstLine="0"/>
        <w:rPr>
          <w:b/>
          <w:bCs/>
        </w:rPr>
      </w:pPr>
      <w:r w:rsidRPr="007E5D12">
        <w:rPr>
          <w:b/>
          <w:bCs/>
        </w:rPr>
        <w:t>Tiesības pieprasīt datu dzēšanu</w:t>
      </w:r>
    </w:p>
    <w:p w14:paraId="58BE7408" w14:textId="77777777" w:rsidR="009C46CB" w:rsidRPr="007E5D12" w:rsidRDefault="009C46CB" w:rsidP="009C46CB">
      <w:pPr>
        <w:spacing w:before="60" w:after="60"/>
        <w:ind w:firstLine="0"/>
      </w:pPr>
      <w:r w:rsidRPr="007E5D12">
        <w:t xml:space="preserve"> </w:t>
      </w:r>
      <w:r w:rsidRPr="007E5D12">
        <w:tab/>
        <w:t>Noteiktos apstākļos Jums ir tiesības pieprasīt personas datu dzēšanu. Šīs tiesības Jūs varat īstenot, ja pastāv kāds no VDAR 17. pantā minētajiem apstākļiem, piemēram, personas dati vairs nav nepieciešami saistībā ar nolūkiem, kādos tie tika vākti, vai Jūs atsaucat savu piekrišanu datu apstrādei, ja tās tiesiskais pamats ir datu subjekta piekrišana.</w:t>
      </w:r>
    </w:p>
    <w:p w14:paraId="1D762E93" w14:textId="77777777" w:rsidR="009C46CB" w:rsidRPr="007E5D12" w:rsidRDefault="009C46CB" w:rsidP="009C46CB">
      <w:pPr>
        <w:spacing w:before="60" w:after="60"/>
        <w:ind w:firstLine="0"/>
        <w:rPr>
          <w:b/>
          <w:bCs/>
        </w:rPr>
      </w:pPr>
      <w:r w:rsidRPr="007E5D12">
        <w:rPr>
          <w:b/>
          <w:bCs/>
        </w:rPr>
        <w:t>Tiesības prasīt apstrādes ierobežošanu</w:t>
      </w:r>
    </w:p>
    <w:p w14:paraId="59E584CF" w14:textId="77777777" w:rsidR="009C46CB" w:rsidRPr="007E5D12" w:rsidRDefault="009C46CB" w:rsidP="009C46CB">
      <w:pPr>
        <w:spacing w:before="60" w:after="60"/>
      </w:pPr>
      <w:r w:rsidRPr="007E5D12">
        <w:t>Noteiktos apstākļos Jums ir tiesības lūgt Pārzini pārtraukt izmantot Jūsu personas datus, tos nedzēšot. Lielākajā daļā gadījumu šāds pieprasījums būs saistīts ar situāciju, kurā datu subjekts vēlas saglabāt pierādījumus tam, ka tiek apstrādāti šīs personas dati, bet uzskata, ka Pārzinim nav atļauts tos apstrādāt. Piemēram, gadījumos, kad pastāv pamats apstrīdēt personas datu precizitāti, apstrāde būtu jāierobežo uz noteiktu laiku, lai Pārzinis varētu pārbaudītu personas datu precizitāti.</w:t>
      </w:r>
    </w:p>
    <w:p w14:paraId="5524D702" w14:textId="77777777" w:rsidR="009C46CB" w:rsidRPr="007E5D12" w:rsidRDefault="009C46CB" w:rsidP="009C46CB">
      <w:pPr>
        <w:spacing w:before="60" w:after="60"/>
        <w:ind w:firstLine="0"/>
        <w:rPr>
          <w:b/>
          <w:bCs/>
        </w:rPr>
      </w:pPr>
      <w:r w:rsidRPr="007E5D12">
        <w:rPr>
          <w:b/>
          <w:bCs/>
        </w:rPr>
        <w:t>Tiesības iebilst pret datu apstrādi</w:t>
      </w:r>
    </w:p>
    <w:p w14:paraId="01595174" w14:textId="77777777" w:rsidR="009C46CB" w:rsidRPr="007E5D12" w:rsidRDefault="009C46CB" w:rsidP="009C46CB">
      <w:pPr>
        <w:spacing w:before="60" w:after="60"/>
        <w:ind w:firstLine="0"/>
      </w:pPr>
      <w:r w:rsidRPr="007E5D12">
        <w:t xml:space="preserve"> </w:t>
      </w:r>
      <w:r w:rsidRPr="007E5D12">
        <w:tab/>
        <w:t xml:space="preserve">Jums ir tiesības iebilst pret personas datu apstrādi, ja Pārzinis to pamato ar sabiedrības interesēm vai pārziņa oficiālajām pilnvarām. Tiesības iebilst pret datu apstrādi nenozīmē Pārziņa pienākumu šos iebildumus bez ierunām izpildīt. Šajos gadījumos Pārzinis Jūsu personas datu apstrādi nepārtrauc, bet izvērtē pieprasījumu un rīkojas samērīgi un labākajās interesēs – apmierinot Jūsu prasību vai ja tā tiek noraidīta, tad sniedzot pamatojumu. </w:t>
      </w:r>
    </w:p>
    <w:p w14:paraId="5A968DEE" w14:textId="77777777" w:rsidR="009C46CB" w:rsidRPr="001D3610" w:rsidRDefault="009C46CB" w:rsidP="009C46CB">
      <w:pPr>
        <w:spacing w:before="60" w:after="60"/>
        <w:ind w:firstLine="0"/>
        <w:rPr>
          <w:b/>
          <w:bCs/>
        </w:rPr>
      </w:pPr>
      <w:r w:rsidRPr="007E5D12">
        <w:rPr>
          <w:b/>
          <w:bCs/>
        </w:rPr>
        <w:lastRenderedPageBreak/>
        <w:t>Tiesības atsaukt piekrišanu datu apstrādei</w:t>
      </w:r>
    </w:p>
    <w:p w14:paraId="5CCFC58B" w14:textId="77777777" w:rsidR="009C46CB" w:rsidRPr="001D3610" w:rsidRDefault="009C46CB" w:rsidP="009C46CB">
      <w:pPr>
        <w:spacing w:before="60" w:after="60"/>
        <w:ind w:firstLine="0"/>
      </w:pPr>
      <w:r w:rsidRPr="001D3610">
        <w:rPr>
          <w:b/>
          <w:bCs/>
        </w:rPr>
        <w:tab/>
      </w:r>
      <w:r w:rsidRPr="001D3610">
        <w:t>Ja Pārzinis veic Jūsu personas datu apstrādi, pamatojoties uz Jūsu piekrišanu, tad Jums ir tiesības jebkurā laikā atsaukt savu piekrišanu un lūgt pārtraukt datu apstrādi un tos dzēst.</w:t>
      </w:r>
    </w:p>
    <w:p w14:paraId="29DA41E2" w14:textId="77777777" w:rsidR="009C46CB" w:rsidRPr="001D3610" w:rsidRDefault="009C46CB" w:rsidP="009C46CB">
      <w:pPr>
        <w:spacing w:before="60" w:after="60"/>
        <w:ind w:firstLine="0"/>
      </w:pPr>
      <w:bookmarkStart w:id="32" w:name="_Hlk176946366"/>
      <w:r w:rsidRPr="001D3610">
        <w:rPr>
          <w:b/>
          <w:bCs/>
        </w:rPr>
        <w:t>Tiesības sazināties ar Pašvaldības datu aizsardzības speciālistu</w:t>
      </w:r>
    </w:p>
    <w:p w14:paraId="351E5385" w14:textId="77777777" w:rsidR="009C46CB" w:rsidRPr="001D3610" w:rsidRDefault="009C46CB" w:rsidP="009C46CB">
      <w:pPr>
        <w:spacing w:before="60" w:after="60"/>
        <w:ind w:firstLine="0"/>
      </w:pPr>
      <w:r w:rsidRPr="001D3610">
        <w:tab/>
        <w:t xml:space="preserve">Jums ir tiesības vērsties pie pašvaldības datu aizsardzības speciālista visos jautājumos, kas saistīti ar Jūsu </w:t>
      </w:r>
      <w:r>
        <w:t xml:space="preserve">un Jūsu bērna vai aizbilstamā </w:t>
      </w:r>
      <w:r w:rsidRPr="001D3610">
        <w:t>personas datu apstrādi un Vispārīgās datu aizsardzības regulā paredzēto tiesību īstenošanu – tālrunis 63422331, elektroniskā pasta adrese das@liepaja.lv.</w:t>
      </w:r>
    </w:p>
    <w:bookmarkEnd w:id="32"/>
    <w:p w14:paraId="6776D5AD" w14:textId="77777777" w:rsidR="009C46CB" w:rsidRPr="001D3610" w:rsidRDefault="009C46CB" w:rsidP="009C46CB">
      <w:pPr>
        <w:spacing w:before="60" w:after="60"/>
        <w:ind w:firstLine="0"/>
        <w:rPr>
          <w:b/>
          <w:bCs/>
        </w:rPr>
      </w:pPr>
      <w:r w:rsidRPr="001D3610">
        <w:rPr>
          <w:b/>
          <w:bCs/>
        </w:rPr>
        <w:t>Tiesības iesniegt sūdzību uzraudzības iestādē</w:t>
      </w:r>
    </w:p>
    <w:p w14:paraId="54F04F2C" w14:textId="77777777" w:rsidR="009C46CB" w:rsidRPr="001D3610" w:rsidRDefault="009C46CB" w:rsidP="009C46CB">
      <w:pPr>
        <w:spacing w:before="60" w:after="60"/>
        <w:ind w:firstLine="0"/>
      </w:pPr>
      <w:r w:rsidRPr="001D3610">
        <w:tab/>
        <w:t>Ja uzskatāt, ka Pārzinis nepamatoti veic personas datu apstrādi, vai savādākā veidā pārkāpj VDAR un citu</w:t>
      </w:r>
      <w:r>
        <w:t>s personas datu aizsardzības jomas</w:t>
      </w:r>
      <w:r w:rsidRPr="001D3610">
        <w:t xml:space="preserve"> ārējos normatīvos aktus, Jums ir tiesības iesniegt sūdzību Datu valsts inspekcijā. Informācija par to, kur iesniedzama sūdzība atrodama šeit - </w:t>
      </w:r>
      <w:hyperlink r:id="rId12" w:history="1">
        <w:r w:rsidRPr="001D3610">
          <w:rPr>
            <w:rStyle w:val="Hipersaite"/>
          </w:rPr>
          <w:t>https://www.dvi.gov.lv/lv/iestades-kontakti</w:t>
        </w:r>
      </w:hyperlink>
      <w:r w:rsidRPr="001D3610">
        <w:t>.</w:t>
      </w:r>
    </w:p>
    <w:p w14:paraId="221A3875" w14:textId="77777777" w:rsidR="009C46CB" w:rsidRPr="001D3610" w:rsidRDefault="009C46CB" w:rsidP="009C46CB">
      <w:pPr>
        <w:spacing w:before="60" w:after="60"/>
        <w:ind w:firstLine="0"/>
      </w:pPr>
    </w:p>
    <w:p w14:paraId="62F4A270" w14:textId="77777777" w:rsidR="009C46CB" w:rsidRPr="001D3610" w:rsidRDefault="009C46CB" w:rsidP="00F9069A">
      <w:pPr>
        <w:pStyle w:val="Virsraksts1"/>
        <w:numPr>
          <w:ilvl w:val="0"/>
          <w:numId w:val="8"/>
        </w:numPr>
        <w:spacing w:before="60" w:after="60"/>
        <w:ind w:left="284" w:hanging="284"/>
      </w:pPr>
      <w:bookmarkStart w:id="33" w:name="_Toc230874818"/>
      <w:bookmarkStart w:id="34" w:name="_Toc232504865"/>
      <w:r w:rsidRPr="001D3610">
        <w:t>Izmaiņas privātuma atrunā</w:t>
      </w:r>
      <w:bookmarkEnd w:id="33"/>
      <w:bookmarkEnd w:id="34"/>
    </w:p>
    <w:p w14:paraId="5E089CE5" w14:textId="77777777" w:rsidR="009C46CB" w:rsidRPr="001D3610" w:rsidRDefault="009C46CB" w:rsidP="009C46CB">
      <w:pPr>
        <w:spacing w:before="60" w:after="60"/>
      </w:pPr>
      <w:r w:rsidRPr="001D3610">
        <w:t xml:space="preserve">Mainoties </w:t>
      </w:r>
      <w:r>
        <w:t>personas</w:t>
      </w:r>
      <w:r w:rsidRPr="001D3610">
        <w:t xml:space="preserve"> datu apstrādes nolūkiem, datu apstrādes līdzekļiem vai jebkuriem citiem aspektiem attiecībā uz </w:t>
      </w:r>
      <w:r>
        <w:t>Jūsu un izglītojamā personas</w:t>
      </w:r>
      <w:r w:rsidRPr="001D3610">
        <w:t xml:space="preserve"> datu apstrādi, tiks izdarītas izmaiņas šajā privātuma atrunā un Pārzinis iepazīstinās Jūs ar šīs privātuma atrunas aktuālo versiju.</w:t>
      </w:r>
    </w:p>
    <w:p w14:paraId="62A83D30" w14:textId="0E56AE77" w:rsidR="00F769C4" w:rsidRPr="003A266E" w:rsidRDefault="00F769C4" w:rsidP="009C46CB">
      <w:pPr>
        <w:spacing w:before="60" w:after="60"/>
        <w:ind w:firstLine="0"/>
      </w:pPr>
    </w:p>
    <w:sectPr w:rsidR="00F769C4" w:rsidRPr="003A266E" w:rsidSect="00F769C4">
      <w:footerReference w:type="default" r:id="rId13"/>
      <w:pgSz w:w="11906" w:h="16838"/>
      <w:pgMar w:top="1134" w:right="1274"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8BF4D" w14:textId="77777777" w:rsidR="00726C9E" w:rsidRDefault="00726C9E" w:rsidP="002B0130">
      <w:pPr>
        <w:spacing w:before="0" w:after="0"/>
      </w:pPr>
      <w:r>
        <w:separator/>
      </w:r>
    </w:p>
  </w:endnote>
  <w:endnote w:type="continuationSeparator" w:id="0">
    <w:p w14:paraId="7730F170" w14:textId="77777777" w:rsidR="00726C9E" w:rsidRDefault="00726C9E" w:rsidP="002B013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1544409"/>
      <w:docPartObj>
        <w:docPartGallery w:val="Page Numbers (Bottom of Page)"/>
        <w:docPartUnique/>
      </w:docPartObj>
    </w:sdtPr>
    <w:sdtEndPr>
      <w:rPr>
        <w:noProof/>
      </w:rPr>
    </w:sdtEndPr>
    <w:sdtContent>
      <w:p w14:paraId="187E648D" w14:textId="7D2C07B9" w:rsidR="002B0130" w:rsidRDefault="002B0130">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C838FFA" w14:textId="77777777" w:rsidR="002B0130" w:rsidRDefault="002B013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DAAB4" w14:textId="77777777" w:rsidR="00726C9E" w:rsidRDefault="00726C9E" w:rsidP="002B0130">
      <w:pPr>
        <w:spacing w:before="0" w:after="0"/>
      </w:pPr>
      <w:r>
        <w:separator/>
      </w:r>
    </w:p>
  </w:footnote>
  <w:footnote w:type="continuationSeparator" w:id="0">
    <w:p w14:paraId="5BF671F0" w14:textId="77777777" w:rsidR="00726C9E" w:rsidRDefault="00726C9E" w:rsidP="002B013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7B43"/>
    <w:multiLevelType w:val="hybridMultilevel"/>
    <w:tmpl w:val="E6A04BCE"/>
    <w:lvl w:ilvl="0" w:tplc="EE2A7228">
      <w:start w:val="1"/>
      <w:numFmt w:val="decimal"/>
      <w:lvlText w:val="%1)"/>
      <w:lvlJc w:val="left"/>
      <w:pPr>
        <w:ind w:left="108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28E318F"/>
    <w:multiLevelType w:val="hybridMultilevel"/>
    <w:tmpl w:val="07F0F0F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A1E644B"/>
    <w:multiLevelType w:val="hybridMultilevel"/>
    <w:tmpl w:val="94D2CCC8"/>
    <w:lvl w:ilvl="0" w:tplc="04260001">
      <w:start w:val="1"/>
      <w:numFmt w:val="bullet"/>
      <w:lvlText w:val=""/>
      <w:lvlJc w:val="left"/>
      <w:pPr>
        <w:ind w:left="2040" w:hanging="360"/>
      </w:pPr>
      <w:rPr>
        <w:rFonts w:ascii="Symbol" w:hAnsi="Symbol" w:hint="default"/>
      </w:rPr>
    </w:lvl>
    <w:lvl w:ilvl="1" w:tplc="04260003" w:tentative="1">
      <w:start w:val="1"/>
      <w:numFmt w:val="bullet"/>
      <w:lvlText w:val="o"/>
      <w:lvlJc w:val="left"/>
      <w:pPr>
        <w:ind w:left="2760" w:hanging="360"/>
      </w:pPr>
      <w:rPr>
        <w:rFonts w:ascii="Courier New" w:hAnsi="Courier New" w:cs="Courier New" w:hint="default"/>
      </w:rPr>
    </w:lvl>
    <w:lvl w:ilvl="2" w:tplc="04260005" w:tentative="1">
      <w:start w:val="1"/>
      <w:numFmt w:val="bullet"/>
      <w:lvlText w:val=""/>
      <w:lvlJc w:val="left"/>
      <w:pPr>
        <w:ind w:left="3480" w:hanging="360"/>
      </w:pPr>
      <w:rPr>
        <w:rFonts w:ascii="Wingdings" w:hAnsi="Wingdings" w:hint="default"/>
      </w:rPr>
    </w:lvl>
    <w:lvl w:ilvl="3" w:tplc="04260001" w:tentative="1">
      <w:start w:val="1"/>
      <w:numFmt w:val="bullet"/>
      <w:lvlText w:val=""/>
      <w:lvlJc w:val="left"/>
      <w:pPr>
        <w:ind w:left="4200" w:hanging="360"/>
      </w:pPr>
      <w:rPr>
        <w:rFonts w:ascii="Symbol" w:hAnsi="Symbol" w:hint="default"/>
      </w:rPr>
    </w:lvl>
    <w:lvl w:ilvl="4" w:tplc="04260003" w:tentative="1">
      <w:start w:val="1"/>
      <w:numFmt w:val="bullet"/>
      <w:lvlText w:val="o"/>
      <w:lvlJc w:val="left"/>
      <w:pPr>
        <w:ind w:left="4920" w:hanging="360"/>
      </w:pPr>
      <w:rPr>
        <w:rFonts w:ascii="Courier New" w:hAnsi="Courier New" w:cs="Courier New" w:hint="default"/>
      </w:rPr>
    </w:lvl>
    <w:lvl w:ilvl="5" w:tplc="04260005" w:tentative="1">
      <w:start w:val="1"/>
      <w:numFmt w:val="bullet"/>
      <w:lvlText w:val=""/>
      <w:lvlJc w:val="left"/>
      <w:pPr>
        <w:ind w:left="5640" w:hanging="360"/>
      </w:pPr>
      <w:rPr>
        <w:rFonts w:ascii="Wingdings" w:hAnsi="Wingdings" w:hint="default"/>
      </w:rPr>
    </w:lvl>
    <w:lvl w:ilvl="6" w:tplc="04260001" w:tentative="1">
      <w:start w:val="1"/>
      <w:numFmt w:val="bullet"/>
      <w:lvlText w:val=""/>
      <w:lvlJc w:val="left"/>
      <w:pPr>
        <w:ind w:left="6360" w:hanging="360"/>
      </w:pPr>
      <w:rPr>
        <w:rFonts w:ascii="Symbol" w:hAnsi="Symbol" w:hint="default"/>
      </w:rPr>
    </w:lvl>
    <w:lvl w:ilvl="7" w:tplc="04260003" w:tentative="1">
      <w:start w:val="1"/>
      <w:numFmt w:val="bullet"/>
      <w:lvlText w:val="o"/>
      <w:lvlJc w:val="left"/>
      <w:pPr>
        <w:ind w:left="7080" w:hanging="360"/>
      </w:pPr>
      <w:rPr>
        <w:rFonts w:ascii="Courier New" w:hAnsi="Courier New" w:cs="Courier New" w:hint="default"/>
      </w:rPr>
    </w:lvl>
    <w:lvl w:ilvl="8" w:tplc="04260005" w:tentative="1">
      <w:start w:val="1"/>
      <w:numFmt w:val="bullet"/>
      <w:lvlText w:val=""/>
      <w:lvlJc w:val="left"/>
      <w:pPr>
        <w:ind w:left="7800" w:hanging="360"/>
      </w:pPr>
      <w:rPr>
        <w:rFonts w:ascii="Wingdings" w:hAnsi="Wingdings" w:hint="default"/>
      </w:rPr>
    </w:lvl>
  </w:abstractNum>
  <w:abstractNum w:abstractNumId="3" w15:restartNumberingAfterBreak="0">
    <w:nsid w:val="0BC118E0"/>
    <w:multiLevelType w:val="hybridMultilevel"/>
    <w:tmpl w:val="6DAA74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3506E1"/>
    <w:multiLevelType w:val="hybridMultilevel"/>
    <w:tmpl w:val="2FD0BDA8"/>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143B5A10"/>
    <w:multiLevelType w:val="multilevel"/>
    <w:tmpl w:val="BD0CFAB6"/>
    <w:lvl w:ilvl="0">
      <w:start w:val="3"/>
      <w:numFmt w:val="decimal"/>
      <w:lvlText w:val="%1."/>
      <w:lvlJc w:val="left"/>
      <w:pPr>
        <w:ind w:left="408" w:hanging="408"/>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6" w15:restartNumberingAfterBreak="0">
    <w:nsid w:val="14D96A22"/>
    <w:multiLevelType w:val="hybridMultilevel"/>
    <w:tmpl w:val="B760778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15D2582B"/>
    <w:multiLevelType w:val="hybridMultilevel"/>
    <w:tmpl w:val="9C260A48"/>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1C966C49"/>
    <w:multiLevelType w:val="hybridMultilevel"/>
    <w:tmpl w:val="03C6256E"/>
    <w:lvl w:ilvl="0" w:tplc="98BA80E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0D70789"/>
    <w:multiLevelType w:val="hybridMultilevel"/>
    <w:tmpl w:val="812624EA"/>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0" w15:restartNumberingAfterBreak="0">
    <w:nsid w:val="21044AE2"/>
    <w:multiLevelType w:val="hybridMultilevel"/>
    <w:tmpl w:val="FE7443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23C62E57"/>
    <w:multiLevelType w:val="hybridMultilevel"/>
    <w:tmpl w:val="0350568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2" w15:restartNumberingAfterBreak="0">
    <w:nsid w:val="27657525"/>
    <w:multiLevelType w:val="hybridMultilevel"/>
    <w:tmpl w:val="984ACC38"/>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3" w15:restartNumberingAfterBreak="0">
    <w:nsid w:val="33B43758"/>
    <w:multiLevelType w:val="multilevel"/>
    <w:tmpl w:val="24A40C70"/>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A4934A2"/>
    <w:multiLevelType w:val="hybridMultilevel"/>
    <w:tmpl w:val="E52E9E5A"/>
    <w:lvl w:ilvl="0" w:tplc="1D5827E4">
      <w:numFmt w:val="bullet"/>
      <w:lvlText w:val="•"/>
      <w:lvlJc w:val="left"/>
      <w:pPr>
        <w:ind w:left="1440" w:hanging="72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B7C3263"/>
    <w:multiLevelType w:val="hybridMultilevel"/>
    <w:tmpl w:val="22EAE76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42225747"/>
    <w:multiLevelType w:val="hybridMultilevel"/>
    <w:tmpl w:val="6BBA4F74"/>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45DE0999"/>
    <w:multiLevelType w:val="hybridMultilevel"/>
    <w:tmpl w:val="A9A21EF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463932B1"/>
    <w:multiLevelType w:val="hybridMultilevel"/>
    <w:tmpl w:val="FFD2E83A"/>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4876152A"/>
    <w:multiLevelType w:val="hybridMultilevel"/>
    <w:tmpl w:val="B4A0D39A"/>
    <w:lvl w:ilvl="0" w:tplc="04260001">
      <w:start w:val="1"/>
      <w:numFmt w:val="bullet"/>
      <w:lvlText w:val=""/>
      <w:lvlJc w:val="left"/>
      <w:pPr>
        <w:ind w:left="108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73D033F"/>
    <w:multiLevelType w:val="hybridMultilevel"/>
    <w:tmpl w:val="D91A799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5E181294"/>
    <w:multiLevelType w:val="hybridMultilevel"/>
    <w:tmpl w:val="A28A1C96"/>
    <w:lvl w:ilvl="0" w:tplc="04260001">
      <w:start w:val="1"/>
      <w:numFmt w:val="bullet"/>
      <w:lvlText w:val=""/>
      <w:lvlJc w:val="left"/>
      <w:pPr>
        <w:ind w:left="1637" w:hanging="360"/>
      </w:pPr>
      <w:rPr>
        <w:rFonts w:ascii="Symbol" w:hAnsi="Symbol" w:hint="default"/>
      </w:rPr>
    </w:lvl>
    <w:lvl w:ilvl="1" w:tplc="04260003" w:tentative="1">
      <w:start w:val="1"/>
      <w:numFmt w:val="bullet"/>
      <w:lvlText w:val="o"/>
      <w:lvlJc w:val="left"/>
      <w:pPr>
        <w:ind w:left="2357" w:hanging="360"/>
      </w:pPr>
      <w:rPr>
        <w:rFonts w:ascii="Courier New" w:hAnsi="Courier New" w:cs="Courier New" w:hint="default"/>
      </w:rPr>
    </w:lvl>
    <w:lvl w:ilvl="2" w:tplc="04260005" w:tentative="1">
      <w:start w:val="1"/>
      <w:numFmt w:val="bullet"/>
      <w:lvlText w:val=""/>
      <w:lvlJc w:val="left"/>
      <w:pPr>
        <w:ind w:left="3077" w:hanging="360"/>
      </w:pPr>
      <w:rPr>
        <w:rFonts w:ascii="Wingdings" w:hAnsi="Wingdings" w:hint="default"/>
      </w:rPr>
    </w:lvl>
    <w:lvl w:ilvl="3" w:tplc="04260001" w:tentative="1">
      <w:start w:val="1"/>
      <w:numFmt w:val="bullet"/>
      <w:lvlText w:val=""/>
      <w:lvlJc w:val="left"/>
      <w:pPr>
        <w:ind w:left="3797" w:hanging="360"/>
      </w:pPr>
      <w:rPr>
        <w:rFonts w:ascii="Symbol" w:hAnsi="Symbol" w:hint="default"/>
      </w:rPr>
    </w:lvl>
    <w:lvl w:ilvl="4" w:tplc="04260003" w:tentative="1">
      <w:start w:val="1"/>
      <w:numFmt w:val="bullet"/>
      <w:lvlText w:val="o"/>
      <w:lvlJc w:val="left"/>
      <w:pPr>
        <w:ind w:left="4517" w:hanging="360"/>
      </w:pPr>
      <w:rPr>
        <w:rFonts w:ascii="Courier New" w:hAnsi="Courier New" w:cs="Courier New" w:hint="default"/>
      </w:rPr>
    </w:lvl>
    <w:lvl w:ilvl="5" w:tplc="04260005" w:tentative="1">
      <w:start w:val="1"/>
      <w:numFmt w:val="bullet"/>
      <w:lvlText w:val=""/>
      <w:lvlJc w:val="left"/>
      <w:pPr>
        <w:ind w:left="5237" w:hanging="360"/>
      </w:pPr>
      <w:rPr>
        <w:rFonts w:ascii="Wingdings" w:hAnsi="Wingdings" w:hint="default"/>
      </w:rPr>
    </w:lvl>
    <w:lvl w:ilvl="6" w:tplc="04260001" w:tentative="1">
      <w:start w:val="1"/>
      <w:numFmt w:val="bullet"/>
      <w:lvlText w:val=""/>
      <w:lvlJc w:val="left"/>
      <w:pPr>
        <w:ind w:left="5957" w:hanging="360"/>
      </w:pPr>
      <w:rPr>
        <w:rFonts w:ascii="Symbol" w:hAnsi="Symbol" w:hint="default"/>
      </w:rPr>
    </w:lvl>
    <w:lvl w:ilvl="7" w:tplc="04260003" w:tentative="1">
      <w:start w:val="1"/>
      <w:numFmt w:val="bullet"/>
      <w:lvlText w:val="o"/>
      <w:lvlJc w:val="left"/>
      <w:pPr>
        <w:ind w:left="6677" w:hanging="360"/>
      </w:pPr>
      <w:rPr>
        <w:rFonts w:ascii="Courier New" w:hAnsi="Courier New" w:cs="Courier New" w:hint="default"/>
      </w:rPr>
    </w:lvl>
    <w:lvl w:ilvl="8" w:tplc="04260005" w:tentative="1">
      <w:start w:val="1"/>
      <w:numFmt w:val="bullet"/>
      <w:lvlText w:val=""/>
      <w:lvlJc w:val="left"/>
      <w:pPr>
        <w:ind w:left="7397" w:hanging="360"/>
      </w:pPr>
      <w:rPr>
        <w:rFonts w:ascii="Wingdings" w:hAnsi="Wingdings" w:hint="default"/>
      </w:rPr>
    </w:lvl>
  </w:abstractNum>
  <w:abstractNum w:abstractNumId="22" w15:restartNumberingAfterBreak="0">
    <w:nsid w:val="62F931EC"/>
    <w:multiLevelType w:val="hybridMultilevel"/>
    <w:tmpl w:val="989E6DC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639F290E"/>
    <w:multiLevelType w:val="hybridMultilevel"/>
    <w:tmpl w:val="62106FCA"/>
    <w:lvl w:ilvl="0" w:tplc="1D5827E4">
      <w:numFmt w:val="bullet"/>
      <w:lvlText w:val="•"/>
      <w:lvlJc w:val="left"/>
      <w:pPr>
        <w:ind w:left="1440" w:hanging="72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5FA07CA"/>
    <w:multiLevelType w:val="hybridMultilevel"/>
    <w:tmpl w:val="296A2D5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68D8756F"/>
    <w:multiLevelType w:val="hybridMultilevel"/>
    <w:tmpl w:val="EB5813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C497624"/>
    <w:multiLevelType w:val="hybridMultilevel"/>
    <w:tmpl w:val="114E440E"/>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778172E9"/>
    <w:multiLevelType w:val="hybridMultilevel"/>
    <w:tmpl w:val="C32C019E"/>
    <w:lvl w:ilvl="0" w:tplc="1D5827E4">
      <w:numFmt w:val="bullet"/>
      <w:lvlText w:val="•"/>
      <w:lvlJc w:val="left"/>
      <w:pPr>
        <w:ind w:left="1440" w:hanging="720"/>
      </w:pPr>
      <w:rPr>
        <w:rFonts w:ascii="Arial" w:eastAsiaTheme="minorHAnsi" w:hAnsi="Aria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18"/>
  </w:num>
  <w:num w:numId="3">
    <w:abstractNumId w:val="2"/>
  </w:num>
  <w:num w:numId="4">
    <w:abstractNumId w:val="22"/>
  </w:num>
  <w:num w:numId="5">
    <w:abstractNumId w:val="1"/>
  </w:num>
  <w:num w:numId="6">
    <w:abstractNumId w:val="13"/>
  </w:num>
  <w:num w:numId="7">
    <w:abstractNumId w:val="8"/>
  </w:num>
  <w:num w:numId="8">
    <w:abstractNumId w:val="5"/>
  </w:num>
  <w:num w:numId="9">
    <w:abstractNumId w:val="16"/>
  </w:num>
  <w:num w:numId="10">
    <w:abstractNumId w:val="20"/>
  </w:num>
  <w:num w:numId="11">
    <w:abstractNumId w:val="7"/>
  </w:num>
  <w:num w:numId="12">
    <w:abstractNumId w:val="9"/>
  </w:num>
  <w:num w:numId="13">
    <w:abstractNumId w:val="4"/>
  </w:num>
  <w:num w:numId="14">
    <w:abstractNumId w:val="26"/>
  </w:num>
  <w:num w:numId="15">
    <w:abstractNumId w:val="17"/>
  </w:num>
  <w:num w:numId="16">
    <w:abstractNumId w:val="24"/>
  </w:num>
  <w:num w:numId="17">
    <w:abstractNumId w:val="15"/>
  </w:num>
  <w:num w:numId="18">
    <w:abstractNumId w:val="11"/>
  </w:num>
  <w:num w:numId="19">
    <w:abstractNumId w:val="25"/>
  </w:num>
  <w:num w:numId="20">
    <w:abstractNumId w:val="19"/>
  </w:num>
  <w:num w:numId="21">
    <w:abstractNumId w:val="10"/>
  </w:num>
  <w:num w:numId="22">
    <w:abstractNumId w:val="6"/>
  </w:num>
  <w:num w:numId="23">
    <w:abstractNumId w:val="27"/>
  </w:num>
  <w:num w:numId="24">
    <w:abstractNumId w:val="23"/>
  </w:num>
  <w:num w:numId="25">
    <w:abstractNumId w:val="14"/>
  </w:num>
  <w:num w:numId="26">
    <w:abstractNumId w:val="12"/>
  </w:num>
  <w:num w:numId="27">
    <w:abstractNumId w:val="21"/>
  </w:num>
  <w:num w:numId="28">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CF"/>
    <w:rsid w:val="0000117A"/>
    <w:rsid w:val="00003AD2"/>
    <w:rsid w:val="00007D24"/>
    <w:rsid w:val="00010445"/>
    <w:rsid w:val="00012EB9"/>
    <w:rsid w:val="00017F34"/>
    <w:rsid w:val="0003714A"/>
    <w:rsid w:val="0004400F"/>
    <w:rsid w:val="00045BF3"/>
    <w:rsid w:val="00045E71"/>
    <w:rsid w:val="000609F5"/>
    <w:rsid w:val="000614FC"/>
    <w:rsid w:val="00064353"/>
    <w:rsid w:val="00076F27"/>
    <w:rsid w:val="000848D4"/>
    <w:rsid w:val="000A3ED1"/>
    <w:rsid w:val="000A6879"/>
    <w:rsid w:val="000B0492"/>
    <w:rsid w:val="000B05B6"/>
    <w:rsid w:val="000B44DB"/>
    <w:rsid w:val="000B669D"/>
    <w:rsid w:val="000C04AD"/>
    <w:rsid w:val="000D3D21"/>
    <w:rsid w:val="000E152A"/>
    <w:rsid w:val="000F25BA"/>
    <w:rsid w:val="000F3496"/>
    <w:rsid w:val="000F47BA"/>
    <w:rsid w:val="000F6F35"/>
    <w:rsid w:val="001033BD"/>
    <w:rsid w:val="001038E0"/>
    <w:rsid w:val="001040FF"/>
    <w:rsid w:val="00104291"/>
    <w:rsid w:val="00105C02"/>
    <w:rsid w:val="00111D22"/>
    <w:rsid w:val="00112935"/>
    <w:rsid w:val="00113012"/>
    <w:rsid w:val="001251C8"/>
    <w:rsid w:val="001316C2"/>
    <w:rsid w:val="00140E5C"/>
    <w:rsid w:val="00142F90"/>
    <w:rsid w:val="00143135"/>
    <w:rsid w:val="00144FC2"/>
    <w:rsid w:val="00152E4E"/>
    <w:rsid w:val="00155508"/>
    <w:rsid w:val="00156600"/>
    <w:rsid w:val="00156D7E"/>
    <w:rsid w:val="001817B3"/>
    <w:rsid w:val="00187C2D"/>
    <w:rsid w:val="001A5D2C"/>
    <w:rsid w:val="001A5F92"/>
    <w:rsid w:val="001C3798"/>
    <w:rsid w:val="001C503E"/>
    <w:rsid w:val="001C61FE"/>
    <w:rsid w:val="001C68EF"/>
    <w:rsid w:val="001D2BF4"/>
    <w:rsid w:val="001D4921"/>
    <w:rsid w:val="001D6A34"/>
    <w:rsid w:val="001D6D02"/>
    <w:rsid w:val="001E0497"/>
    <w:rsid w:val="001E44AF"/>
    <w:rsid w:val="001F450C"/>
    <w:rsid w:val="001F6360"/>
    <w:rsid w:val="00200702"/>
    <w:rsid w:val="00204B47"/>
    <w:rsid w:val="00210DDF"/>
    <w:rsid w:val="00212DA3"/>
    <w:rsid w:val="0021303C"/>
    <w:rsid w:val="002148C9"/>
    <w:rsid w:val="002165AA"/>
    <w:rsid w:val="00220F2A"/>
    <w:rsid w:val="00224143"/>
    <w:rsid w:val="0023293E"/>
    <w:rsid w:val="002362D9"/>
    <w:rsid w:val="00236ED7"/>
    <w:rsid w:val="00243F5E"/>
    <w:rsid w:val="00251854"/>
    <w:rsid w:val="00251DEE"/>
    <w:rsid w:val="00261F56"/>
    <w:rsid w:val="002632C3"/>
    <w:rsid w:val="00265B58"/>
    <w:rsid w:val="00266BED"/>
    <w:rsid w:val="0028351B"/>
    <w:rsid w:val="00285E10"/>
    <w:rsid w:val="002906E6"/>
    <w:rsid w:val="00291514"/>
    <w:rsid w:val="00297591"/>
    <w:rsid w:val="002A478A"/>
    <w:rsid w:val="002B0130"/>
    <w:rsid w:val="002C3805"/>
    <w:rsid w:val="002C73B4"/>
    <w:rsid w:val="002D60EA"/>
    <w:rsid w:val="002E670D"/>
    <w:rsid w:val="002F0770"/>
    <w:rsid w:val="002F3FA9"/>
    <w:rsid w:val="002F79E2"/>
    <w:rsid w:val="002F7B32"/>
    <w:rsid w:val="003043D6"/>
    <w:rsid w:val="0031115B"/>
    <w:rsid w:val="00312932"/>
    <w:rsid w:val="00315643"/>
    <w:rsid w:val="0032736B"/>
    <w:rsid w:val="00341D1B"/>
    <w:rsid w:val="00341F86"/>
    <w:rsid w:val="00343045"/>
    <w:rsid w:val="00347B1C"/>
    <w:rsid w:val="00364F40"/>
    <w:rsid w:val="00375FA0"/>
    <w:rsid w:val="003914C3"/>
    <w:rsid w:val="00395BF2"/>
    <w:rsid w:val="003A266E"/>
    <w:rsid w:val="003B4CF3"/>
    <w:rsid w:val="003D2A94"/>
    <w:rsid w:val="003D4272"/>
    <w:rsid w:val="003D4BB2"/>
    <w:rsid w:val="003E0F5F"/>
    <w:rsid w:val="003E7301"/>
    <w:rsid w:val="003E7B9B"/>
    <w:rsid w:val="00404FC4"/>
    <w:rsid w:val="00407FA2"/>
    <w:rsid w:val="004102C8"/>
    <w:rsid w:val="004134F5"/>
    <w:rsid w:val="00417C17"/>
    <w:rsid w:val="004261E3"/>
    <w:rsid w:val="00432B87"/>
    <w:rsid w:val="0044048F"/>
    <w:rsid w:val="00440C69"/>
    <w:rsid w:val="0044101F"/>
    <w:rsid w:val="00442F7C"/>
    <w:rsid w:val="004444C5"/>
    <w:rsid w:val="00452640"/>
    <w:rsid w:val="00455A94"/>
    <w:rsid w:val="00462F3E"/>
    <w:rsid w:val="00463B94"/>
    <w:rsid w:val="004742BC"/>
    <w:rsid w:val="0047711E"/>
    <w:rsid w:val="00486803"/>
    <w:rsid w:val="00490554"/>
    <w:rsid w:val="00495916"/>
    <w:rsid w:val="004A68F8"/>
    <w:rsid w:val="004B308A"/>
    <w:rsid w:val="004C22CC"/>
    <w:rsid w:val="004C64CD"/>
    <w:rsid w:val="004D4C80"/>
    <w:rsid w:val="004D4C9F"/>
    <w:rsid w:val="004D53A2"/>
    <w:rsid w:val="004E0489"/>
    <w:rsid w:val="004E12D8"/>
    <w:rsid w:val="004E4ED1"/>
    <w:rsid w:val="004F1347"/>
    <w:rsid w:val="004F377E"/>
    <w:rsid w:val="005124C7"/>
    <w:rsid w:val="0052477F"/>
    <w:rsid w:val="005258F2"/>
    <w:rsid w:val="0054031C"/>
    <w:rsid w:val="00552565"/>
    <w:rsid w:val="00553793"/>
    <w:rsid w:val="0055508F"/>
    <w:rsid w:val="0055662E"/>
    <w:rsid w:val="00562046"/>
    <w:rsid w:val="00562F02"/>
    <w:rsid w:val="005636F4"/>
    <w:rsid w:val="00567F9A"/>
    <w:rsid w:val="00572FAB"/>
    <w:rsid w:val="00577289"/>
    <w:rsid w:val="0057744F"/>
    <w:rsid w:val="00580042"/>
    <w:rsid w:val="005917F7"/>
    <w:rsid w:val="0059454C"/>
    <w:rsid w:val="005B1201"/>
    <w:rsid w:val="005B5E09"/>
    <w:rsid w:val="005B724B"/>
    <w:rsid w:val="005D69CA"/>
    <w:rsid w:val="005D706A"/>
    <w:rsid w:val="005D71B9"/>
    <w:rsid w:val="00602E77"/>
    <w:rsid w:val="006054AC"/>
    <w:rsid w:val="00607414"/>
    <w:rsid w:val="00615E20"/>
    <w:rsid w:val="00622DC0"/>
    <w:rsid w:val="006253FA"/>
    <w:rsid w:val="00625903"/>
    <w:rsid w:val="006276A8"/>
    <w:rsid w:val="006310F8"/>
    <w:rsid w:val="00652204"/>
    <w:rsid w:val="00654920"/>
    <w:rsid w:val="00661040"/>
    <w:rsid w:val="0066137B"/>
    <w:rsid w:val="00662799"/>
    <w:rsid w:val="00670B31"/>
    <w:rsid w:val="006831AD"/>
    <w:rsid w:val="00683DCF"/>
    <w:rsid w:val="006861AA"/>
    <w:rsid w:val="00692A98"/>
    <w:rsid w:val="00692FEC"/>
    <w:rsid w:val="006930C4"/>
    <w:rsid w:val="00694E6E"/>
    <w:rsid w:val="006A53BC"/>
    <w:rsid w:val="006A6EED"/>
    <w:rsid w:val="006A7606"/>
    <w:rsid w:val="006C191D"/>
    <w:rsid w:val="006C4960"/>
    <w:rsid w:val="006C5A92"/>
    <w:rsid w:val="006C76BC"/>
    <w:rsid w:val="006D206D"/>
    <w:rsid w:val="006D2C0A"/>
    <w:rsid w:val="006D3206"/>
    <w:rsid w:val="006D63F0"/>
    <w:rsid w:val="006D79AC"/>
    <w:rsid w:val="006E0EA5"/>
    <w:rsid w:val="006E555B"/>
    <w:rsid w:val="006E7576"/>
    <w:rsid w:val="006F0EF7"/>
    <w:rsid w:val="006F3CB6"/>
    <w:rsid w:val="00704946"/>
    <w:rsid w:val="00706166"/>
    <w:rsid w:val="00716FC6"/>
    <w:rsid w:val="00720793"/>
    <w:rsid w:val="00724074"/>
    <w:rsid w:val="00726C9E"/>
    <w:rsid w:val="00732042"/>
    <w:rsid w:val="00735D74"/>
    <w:rsid w:val="00737D52"/>
    <w:rsid w:val="007452ED"/>
    <w:rsid w:val="0074556D"/>
    <w:rsid w:val="00747133"/>
    <w:rsid w:val="00756F7C"/>
    <w:rsid w:val="007571AC"/>
    <w:rsid w:val="00757EFC"/>
    <w:rsid w:val="007718BA"/>
    <w:rsid w:val="0077295A"/>
    <w:rsid w:val="0077734F"/>
    <w:rsid w:val="007803EE"/>
    <w:rsid w:val="00782036"/>
    <w:rsid w:val="00793BD7"/>
    <w:rsid w:val="00795DA7"/>
    <w:rsid w:val="007A596C"/>
    <w:rsid w:val="007A6C1C"/>
    <w:rsid w:val="007B0551"/>
    <w:rsid w:val="007C415B"/>
    <w:rsid w:val="007C5FB4"/>
    <w:rsid w:val="007C6B47"/>
    <w:rsid w:val="007C7149"/>
    <w:rsid w:val="007D449A"/>
    <w:rsid w:val="007D593B"/>
    <w:rsid w:val="007E5D12"/>
    <w:rsid w:val="007F18C1"/>
    <w:rsid w:val="00803546"/>
    <w:rsid w:val="008122C0"/>
    <w:rsid w:val="0081261F"/>
    <w:rsid w:val="00813D2A"/>
    <w:rsid w:val="00815C43"/>
    <w:rsid w:val="0081696A"/>
    <w:rsid w:val="00816F33"/>
    <w:rsid w:val="008238F3"/>
    <w:rsid w:val="00827A9A"/>
    <w:rsid w:val="008369F1"/>
    <w:rsid w:val="00837441"/>
    <w:rsid w:val="0085128B"/>
    <w:rsid w:val="00854A3B"/>
    <w:rsid w:val="00855CE1"/>
    <w:rsid w:val="00855FF8"/>
    <w:rsid w:val="00857CB6"/>
    <w:rsid w:val="008609E6"/>
    <w:rsid w:val="00861843"/>
    <w:rsid w:val="00862A46"/>
    <w:rsid w:val="00886351"/>
    <w:rsid w:val="008930D5"/>
    <w:rsid w:val="008A19F9"/>
    <w:rsid w:val="008A28ED"/>
    <w:rsid w:val="008A3FE4"/>
    <w:rsid w:val="008A7417"/>
    <w:rsid w:val="008A7DE9"/>
    <w:rsid w:val="008B679B"/>
    <w:rsid w:val="008C10A7"/>
    <w:rsid w:val="008C13C5"/>
    <w:rsid w:val="008C6F2C"/>
    <w:rsid w:val="008C7747"/>
    <w:rsid w:val="008D25F3"/>
    <w:rsid w:val="008E78B8"/>
    <w:rsid w:val="008F106C"/>
    <w:rsid w:val="008F15A6"/>
    <w:rsid w:val="008F1723"/>
    <w:rsid w:val="008F26C0"/>
    <w:rsid w:val="00901A9E"/>
    <w:rsid w:val="009134AE"/>
    <w:rsid w:val="009176D7"/>
    <w:rsid w:val="009230C3"/>
    <w:rsid w:val="00927F14"/>
    <w:rsid w:val="009310F3"/>
    <w:rsid w:val="00931749"/>
    <w:rsid w:val="009403F4"/>
    <w:rsid w:val="009419F9"/>
    <w:rsid w:val="0095670E"/>
    <w:rsid w:val="00957088"/>
    <w:rsid w:val="00961940"/>
    <w:rsid w:val="00975B37"/>
    <w:rsid w:val="0098140A"/>
    <w:rsid w:val="00982BDA"/>
    <w:rsid w:val="00983A0D"/>
    <w:rsid w:val="009845E1"/>
    <w:rsid w:val="00984A96"/>
    <w:rsid w:val="009921A4"/>
    <w:rsid w:val="00993A0A"/>
    <w:rsid w:val="00995EE4"/>
    <w:rsid w:val="009962BB"/>
    <w:rsid w:val="009A2462"/>
    <w:rsid w:val="009B07EB"/>
    <w:rsid w:val="009B24A6"/>
    <w:rsid w:val="009C0B51"/>
    <w:rsid w:val="009C46CB"/>
    <w:rsid w:val="009D444D"/>
    <w:rsid w:val="009D4F1A"/>
    <w:rsid w:val="009E189E"/>
    <w:rsid w:val="009F15BB"/>
    <w:rsid w:val="009F78F8"/>
    <w:rsid w:val="00A0586A"/>
    <w:rsid w:val="00A1742D"/>
    <w:rsid w:val="00A23203"/>
    <w:rsid w:val="00A246C4"/>
    <w:rsid w:val="00A27BF8"/>
    <w:rsid w:val="00A40F2B"/>
    <w:rsid w:val="00A5168B"/>
    <w:rsid w:val="00A51EB5"/>
    <w:rsid w:val="00A536EF"/>
    <w:rsid w:val="00A545E3"/>
    <w:rsid w:val="00A54633"/>
    <w:rsid w:val="00A90E5D"/>
    <w:rsid w:val="00A9782C"/>
    <w:rsid w:val="00AA4322"/>
    <w:rsid w:val="00AB156F"/>
    <w:rsid w:val="00AB2BE6"/>
    <w:rsid w:val="00AB6B71"/>
    <w:rsid w:val="00AC24AF"/>
    <w:rsid w:val="00AD2D65"/>
    <w:rsid w:val="00AE3437"/>
    <w:rsid w:val="00AF700B"/>
    <w:rsid w:val="00B10C1F"/>
    <w:rsid w:val="00B10D42"/>
    <w:rsid w:val="00B12672"/>
    <w:rsid w:val="00B152C7"/>
    <w:rsid w:val="00B20EC6"/>
    <w:rsid w:val="00B22953"/>
    <w:rsid w:val="00B2698E"/>
    <w:rsid w:val="00B271DE"/>
    <w:rsid w:val="00B349E7"/>
    <w:rsid w:val="00B4117D"/>
    <w:rsid w:val="00B5365B"/>
    <w:rsid w:val="00B556E6"/>
    <w:rsid w:val="00B61E4A"/>
    <w:rsid w:val="00B7469B"/>
    <w:rsid w:val="00B76CBD"/>
    <w:rsid w:val="00B81A89"/>
    <w:rsid w:val="00B85625"/>
    <w:rsid w:val="00B86554"/>
    <w:rsid w:val="00B907F0"/>
    <w:rsid w:val="00BA165B"/>
    <w:rsid w:val="00BB326B"/>
    <w:rsid w:val="00BB447C"/>
    <w:rsid w:val="00BB528F"/>
    <w:rsid w:val="00BC75CA"/>
    <w:rsid w:val="00BD0011"/>
    <w:rsid w:val="00BD2ECC"/>
    <w:rsid w:val="00BD428B"/>
    <w:rsid w:val="00BD4ABE"/>
    <w:rsid w:val="00BE0B47"/>
    <w:rsid w:val="00BF0C43"/>
    <w:rsid w:val="00BF417F"/>
    <w:rsid w:val="00BF4F4A"/>
    <w:rsid w:val="00C00A29"/>
    <w:rsid w:val="00C14AE4"/>
    <w:rsid w:val="00C173D5"/>
    <w:rsid w:val="00C23B5A"/>
    <w:rsid w:val="00C27835"/>
    <w:rsid w:val="00C3401C"/>
    <w:rsid w:val="00C43068"/>
    <w:rsid w:val="00C64FDA"/>
    <w:rsid w:val="00C657B4"/>
    <w:rsid w:val="00C662CD"/>
    <w:rsid w:val="00C7075F"/>
    <w:rsid w:val="00C71FB4"/>
    <w:rsid w:val="00C749CF"/>
    <w:rsid w:val="00C82649"/>
    <w:rsid w:val="00C904B9"/>
    <w:rsid w:val="00C931DA"/>
    <w:rsid w:val="00CA48D6"/>
    <w:rsid w:val="00CB5B12"/>
    <w:rsid w:val="00CC2C90"/>
    <w:rsid w:val="00CC5B1D"/>
    <w:rsid w:val="00CE17AB"/>
    <w:rsid w:val="00CE498F"/>
    <w:rsid w:val="00D00E6B"/>
    <w:rsid w:val="00D12AFD"/>
    <w:rsid w:val="00D133CB"/>
    <w:rsid w:val="00D239BE"/>
    <w:rsid w:val="00D256CB"/>
    <w:rsid w:val="00D33770"/>
    <w:rsid w:val="00D564DC"/>
    <w:rsid w:val="00D63564"/>
    <w:rsid w:val="00D64B5E"/>
    <w:rsid w:val="00D733CB"/>
    <w:rsid w:val="00D77499"/>
    <w:rsid w:val="00D808A0"/>
    <w:rsid w:val="00D8683F"/>
    <w:rsid w:val="00D87EC5"/>
    <w:rsid w:val="00D9591B"/>
    <w:rsid w:val="00DA1891"/>
    <w:rsid w:val="00DA1A1D"/>
    <w:rsid w:val="00DA1DFA"/>
    <w:rsid w:val="00DA3F73"/>
    <w:rsid w:val="00DA7312"/>
    <w:rsid w:val="00DB322F"/>
    <w:rsid w:val="00DB683A"/>
    <w:rsid w:val="00DC74E6"/>
    <w:rsid w:val="00DD115E"/>
    <w:rsid w:val="00DD3E41"/>
    <w:rsid w:val="00DD4399"/>
    <w:rsid w:val="00DE795F"/>
    <w:rsid w:val="00DF50AC"/>
    <w:rsid w:val="00DF65C5"/>
    <w:rsid w:val="00DF6DE4"/>
    <w:rsid w:val="00DF6EB4"/>
    <w:rsid w:val="00E02990"/>
    <w:rsid w:val="00E045B7"/>
    <w:rsid w:val="00E07DBA"/>
    <w:rsid w:val="00E2218A"/>
    <w:rsid w:val="00E250CE"/>
    <w:rsid w:val="00E315BD"/>
    <w:rsid w:val="00E46AD9"/>
    <w:rsid w:val="00E551EF"/>
    <w:rsid w:val="00E57102"/>
    <w:rsid w:val="00E63B1C"/>
    <w:rsid w:val="00E82873"/>
    <w:rsid w:val="00E849A4"/>
    <w:rsid w:val="00E90836"/>
    <w:rsid w:val="00E97AA2"/>
    <w:rsid w:val="00EA1228"/>
    <w:rsid w:val="00EA4F16"/>
    <w:rsid w:val="00EA5217"/>
    <w:rsid w:val="00EA6E61"/>
    <w:rsid w:val="00EA7414"/>
    <w:rsid w:val="00EB4A42"/>
    <w:rsid w:val="00EC447F"/>
    <w:rsid w:val="00ED0858"/>
    <w:rsid w:val="00ED16E6"/>
    <w:rsid w:val="00ED4A07"/>
    <w:rsid w:val="00EE1F86"/>
    <w:rsid w:val="00EE3E8C"/>
    <w:rsid w:val="00EE689D"/>
    <w:rsid w:val="00EF5DED"/>
    <w:rsid w:val="00F00749"/>
    <w:rsid w:val="00F101C0"/>
    <w:rsid w:val="00F15BDC"/>
    <w:rsid w:val="00F164F9"/>
    <w:rsid w:val="00F213C9"/>
    <w:rsid w:val="00F2399C"/>
    <w:rsid w:val="00F23E14"/>
    <w:rsid w:val="00F32607"/>
    <w:rsid w:val="00F40F54"/>
    <w:rsid w:val="00F42AF0"/>
    <w:rsid w:val="00F44F47"/>
    <w:rsid w:val="00F45662"/>
    <w:rsid w:val="00F46AFB"/>
    <w:rsid w:val="00F47812"/>
    <w:rsid w:val="00F50E3A"/>
    <w:rsid w:val="00F52A36"/>
    <w:rsid w:val="00F55256"/>
    <w:rsid w:val="00F57184"/>
    <w:rsid w:val="00F733F4"/>
    <w:rsid w:val="00F769C4"/>
    <w:rsid w:val="00F76D2C"/>
    <w:rsid w:val="00F80898"/>
    <w:rsid w:val="00F9069A"/>
    <w:rsid w:val="00F90B7D"/>
    <w:rsid w:val="00F91F00"/>
    <w:rsid w:val="00F953D2"/>
    <w:rsid w:val="00F96A95"/>
    <w:rsid w:val="00FA1EE4"/>
    <w:rsid w:val="00FB0E6B"/>
    <w:rsid w:val="00FB4E50"/>
    <w:rsid w:val="00FB5067"/>
    <w:rsid w:val="00FB661C"/>
    <w:rsid w:val="00FC2B09"/>
    <w:rsid w:val="00FC5F7F"/>
    <w:rsid w:val="00FD567F"/>
    <w:rsid w:val="00FD5ADF"/>
    <w:rsid w:val="00FE475E"/>
    <w:rsid w:val="00FF1847"/>
    <w:rsid w:val="00FF78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46C70"/>
  <w15:chartTrackingRefBased/>
  <w15:docId w15:val="{6DC1B39C-5547-407D-B015-A5CCEFD1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98140A"/>
    <w:pPr>
      <w:spacing w:before="120" w:after="120" w:line="240" w:lineRule="auto"/>
      <w:ind w:firstLine="720"/>
      <w:jc w:val="both"/>
    </w:pPr>
    <w:rPr>
      <w:rFonts w:ascii="Arial" w:hAnsi="Arial"/>
    </w:rPr>
  </w:style>
  <w:style w:type="paragraph" w:styleId="Virsraksts1">
    <w:name w:val="heading 1"/>
    <w:basedOn w:val="Parasts"/>
    <w:next w:val="Parasts"/>
    <w:link w:val="Virsraksts1Rakstz"/>
    <w:uiPriority w:val="9"/>
    <w:qFormat/>
    <w:rsid w:val="00C3401C"/>
    <w:pPr>
      <w:keepNext/>
      <w:keepLines/>
      <w:spacing w:before="240" w:after="0"/>
      <w:outlineLvl w:val="0"/>
    </w:pPr>
    <w:rPr>
      <w:rFonts w:eastAsiaTheme="majorEastAsia" w:cstheme="majorBidi"/>
      <w:b/>
      <w:sz w:val="28"/>
      <w:szCs w:val="32"/>
    </w:rPr>
  </w:style>
  <w:style w:type="paragraph" w:styleId="Virsraksts2">
    <w:name w:val="heading 2"/>
    <w:basedOn w:val="Parasts"/>
    <w:next w:val="Parasts"/>
    <w:link w:val="Virsraksts2Rakstz"/>
    <w:uiPriority w:val="9"/>
    <w:unhideWhenUsed/>
    <w:qFormat/>
    <w:rsid w:val="00C3401C"/>
    <w:pPr>
      <w:keepNext/>
      <w:keepLines/>
      <w:spacing w:before="40" w:after="0"/>
      <w:outlineLvl w:val="1"/>
    </w:pPr>
    <w:rPr>
      <w:rFonts w:eastAsiaTheme="majorEastAsia" w:cstheme="majorBidi"/>
      <w:b/>
      <w:sz w:val="24"/>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001F450C"/>
    <w:pPr>
      <w:spacing w:after="0" w:line="360" w:lineRule="auto"/>
      <w:contextualSpacing/>
      <w:jc w:val="center"/>
    </w:pPr>
    <w:rPr>
      <w:rFonts w:eastAsiaTheme="majorEastAsia" w:cstheme="majorBidi"/>
      <w:b/>
      <w:spacing w:val="-10"/>
      <w:kern w:val="28"/>
      <w:sz w:val="28"/>
      <w:szCs w:val="56"/>
    </w:rPr>
  </w:style>
  <w:style w:type="character" w:customStyle="1" w:styleId="NosaukumsRakstz">
    <w:name w:val="Nosaukums Rakstz."/>
    <w:basedOn w:val="Noklusjumarindkopasfonts"/>
    <w:link w:val="Nosaukums"/>
    <w:uiPriority w:val="10"/>
    <w:rsid w:val="001F450C"/>
    <w:rPr>
      <w:rFonts w:ascii="Arial" w:eastAsiaTheme="majorEastAsia" w:hAnsi="Arial" w:cstheme="majorBidi"/>
      <w:b/>
      <w:spacing w:val="-10"/>
      <w:kern w:val="28"/>
      <w:sz w:val="28"/>
      <w:szCs w:val="56"/>
    </w:rPr>
  </w:style>
  <w:style w:type="character" w:styleId="Komentraatsauce">
    <w:name w:val="annotation reference"/>
    <w:basedOn w:val="Noklusjumarindkopasfonts"/>
    <w:uiPriority w:val="99"/>
    <w:semiHidden/>
    <w:unhideWhenUsed/>
    <w:rsid w:val="001D4921"/>
    <w:rPr>
      <w:sz w:val="18"/>
      <w:szCs w:val="18"/>
    </w:rPr>
  </w:style>
  <w:style w:type="paragraph" w:styleId="Komentrateksts">
    <w:name w:val="annotation text"/>
    <w:basedOn w:val="Parasts"/>
    <w:link w:val="KomentratekstsRakstz"/>
    <w:uiPriority w:val="99"/>
    <w:unhideWhenUsed/>
    <w:rsid w:val="001D4921"/>
    <w:pPr>
      <w:spacing w:after="200"/>
    </w:pPr>
    <w:rPr>
      <w:rFonts w:asciiTheme="minorHAnsi" w:hAnsiTheme="minorHAnsi"/>
      <w:kern w:val="0"/>
      <w:sz w:val="24"/>
      <w:szCs w:val="24"/>
      <w:lang w:val="en-GB"/>
      <w14:ligatures w14:val="none"/>
    </w:rPr>
  </w:style>
  <w:style w:type="character" w:customStyle="1" w:styleId="KomentratekstsRakstz">
    <w:name w:val="Komentāra teksts Rakstz."/>
    <w:basedOn w:val="Noklusjumarindkopasfonts"/>
    <w:link w:val="Komentrateksts"/>
    <w:uiPriority w:val="99"/>
    <w:rsid w:val="001D4921"/>
    <w:rPr>
      <w:kern w:val="0"/>
      <w:sz w:val="24"/>
      <w:szCs w:val="24"/>
      <w:lang w:val="en-GB"/>
      <w14:ligatures w14:val="none"/>
    </w:rPr>
  </w:style>
  <w:style w:type="paragraph" w:styleId="Sarakstarindkopa">
    <w:name w:val="List Paragraph"/>
    <w:basedOn w:val="Parasts"/>
    <w:uiPriority w:val="34"/>
    <w:qFormat/>
    <w:rsid w:val="00C43068"/>
    <w:pPr>
      <w:ind w:left="720"/>
      <w:contextualSpacing/>
    </w:pPr>
  </w:style>
  <w:style w:type="character" w:customStyle="1" w:styleId="Virsraksts1Rakstz">
    <w:name w:val="Virsraksts 1 Rakstz."/>
    <w:basedOn w:val="Noklusjumarindkopasfonts"/>
    <w:link w:val="Virsraksts1"/>
    <w:uiPriority w:val="9"/>
    <w:rsid w:val="00C3401C"/>
    <w:rPr>
      <w:rFonts w:ascii="Arial" w:eastAsiaTheme="majorEastAsia" w:hAnsi="Arial" w:cstheme="majorBidi"/>
      <w:b/>
      <w:sz w:val="28"/>
      <w:szCs w:val="32"/>
    </w:rPr>
  </w:style>
  <w:style w:type="character" w:styleId="Hipersaite">
    <w:name w:val="Hyperlink"/>
    <w:basedOn w:val="Noklusjumarindkopasfonts"/>
    <w:uiPriority w:val="99"/>
    <w:unhideWhenUsed/>
    <w:rsid w:val="001033BD"/>
    <w:rPr>
      <w:color w:val="0563C1" w:themeColor="hyperlink"/>
      <w:u w:val="single"/>
    </w:rPr>
  </w:style>
  <w:style w:type="character" w:styleId="Neatrisintapieminana">
    <w:name w:val="Unresolved Mention"/>
    <w:basedOn w:val="Noklusjumarindkopasfonts"/>
    <w:uiPriority w:val="99"/>
    <w:semiHidden/>
    <w:unhideWhenUsed/>
    <w:rsid w:val="001033BD"/>
    <w:rPr>
      <w:color w:val="605E5C"/>
      <w:shd w:val="clear" w:color="auto" w:fill="E1DFDD"/>
    </w:rPr>
  </w:style>
  <w:style w:type="character" w:customStyle="1" w:styleId="Virsraksts2Rakstz">
    <w:name w:val="Virsraksts 2 Rakstz."/>
    <w:basedOn w:val="Noklusjumarindkopasfonts"/>
    <w:link w:val="Virsraksts2"/>
    <w:uiPriority w:val="9"/>
    <w:rsid w:val="00C3401C"/>
    <w:rPr>
      <w:rFonts w:ascii="Arial" w:eastAsiaTheme="majorEastAsia" w:hAnsi="Arial" w:cstheme="majorBidi"/>
      <w:b/>
      <w:sz w:val="24"/>
      <w:szCs w:val="26"/>
    </w:rPr>
  </w:style>
  <w:style w:type="paragraph" w:styleId="Komentratma">
    <w:name w:val="annotation subject"/>
    <w:basedOn w:val="Komentrateksts"/>
    <w:next w:val="Komentrateksts"/>
    <w:link w:val="KomentratmaRakstz"/>
    <w:uiPriority w:val="99"/>
    <w:semiHidden/>
    <w:unhideWhenUsed/>
    <w:rsid w:val="00243F5E"/>
    <w:pPr>
      <w:spacing w:after="120"/>
    </w:pPr>
    <w:rPr>
      <w:rFonts w:ascii="Arial" w:hAnsi="Arial"/>
      <w:b/>
      <w:bCs/>
      <w:kern w:val="2"/>
      <w:sz w:val="20"/>
      <w:szCs w:val="20"/>
      <w:lang w:val="lv-LV"/>
      <w14:ligatures w14:val="standardContextual"/>
    </w:rPr>
  </w:style>
  <w:style w:type="character" w:customStyle="1" w:styleId="KomentratmaRakstz">
    <w:name w:val="Komentāra tēma Rakstz."/>
    <w:basedOn w:val="KomentratekstsRakstz"/>
    <w:link w:val="Komentratma"/>
    <w:uiPriority w:val="99"/>
    <w:semiHidden/>
    <w:rsid w:val="00243F5E"/>
    <w:rPr>
      <w:rFonts w:ascii="Arial" w:hAnsi="Arial"/>
      <w:b/>
      <w:bCs/>
      <w:kern w:val="0"/>
      <w:sz w:val="20"/>
      <w:szCs w:val="20"/>
      <w:lang w:val="en-GB"/>
      <w14:ligatures w14:val="none"/>
    </w:rPr>
  </w:style>
  <w:style w:type="paragraph" w:styleId="Prskatjums">
    <w:name w:val="Revision"/>
    <w:hidden/>
    <w:uiPriority w:val="99"/>
    <w:semiHidden/>
    <w:rsid w:val="002165AA"/>
    <w:pPr>
      <w:spacing w:after="0" w:line="240" w:lineRule="auto"/>
    </w:pPr>
    <w:rPr>
      <w:rFonts w:ascii="Arial" w:hAnsi="Arial"/>
    </w:rPr>
  </w:style>
  <w:style w:type="table" w:styleId="Reatabula">
    <w:name w:val="Table Grid"/>
    <w:basedOn w:val="Parastatabula"/>
    <w:uiPriority w:val="39"/>
    <w:rsid w:val="00F76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ED16E6"/>
    <w:pPr>
      <w:spacing w:after="0" w:line="240" w:lineRule="auto"/>
      <w:ind w:firstLine="720"/>
      <w:jc w:val="both"/>
    </w:pPr>
    <w:rPr>
      <w:rFonts w:ascii="Arial" w:hAnsi="Arial"/>
    </w:rPr>
  </w:style>
  <w:style w:type="paragraph" w:styleId="Saturardtjavirsraksts">
    <w:name w:val="TOC Heading"/>
    <w:basedOn w:val="Virsraksts1"/>
    <w:next w:val="Parasts"/>
    <w:uiPriority w:val="39"/>
    <w:unhideWhenUsed/>
    <w:qFormat/>
    <w:rsid w:val="00F15BDC"/>
    <w:pPr>
      <w:spacing w:line="259" w:lineRule="auto"/>
      <w:ind w:firstLine="0"/>
      <w:jc w:val="left"/>
      <w:outlineLvl w:val="9"/>
    </w:pPr>
    <w:rPr>
      <w:rFonts w:asciiTheme="majorHAnsi" w:hAnsiTheme="majorHAnsi"/>
      <w:b w:val="0"/>
      <w:color w:val="2F5496" w:themeColor="accent1" w:themeShade="BF"/>
      <w:kern w:val="0"/>
      <w:sz w:val="32"/>
      <w:lang w:val="en-US"/>
      <w14:ligatures w14:val="none"/>
    </w:rPr>
  </w:style>
  <w:style w:type="paragraph" w:styleId="Saturs1">
    <w:name w:val="toc 1"/>
    <w:basedOn w:val="Parasts"/>
    <w:next w:val="Parasts"/>
    <w:autoRedefine/>
    <w:uiPriority w:val="39"/>
    <w:unhideWhenUsed/>
    <w:rsid w:val="00364F40"/>
    <w:pPr>
      <w:tabs>
        <w:tab w:val="left" w:pos="1320"/>
        <w:tab w:val="right" w:leader="dot" w:pos="8921"/>
      </w:tabs>
      <w:spacing w:after="100"/>
      <w:ind w:left="1276" w:hanging="425"/>
    </w:pPr>
  </w:style>
  <w:style w:type="paragraph" w:styleId="Saturs2">
    <w:name w:val="toc 2"/>
    <w:basedOn w:val="Parasts"/>
    <w:next w:val="Parasts"/>
    <w:autoRedefine/>
    <w:uiPriority w:val="39"/>
    <w:unhideWhenUsed/>
    <w:rsid w:val="00F15BDC"/>
    <w:pPr>
      <w:spacing w:after="100"/>
      <w:ind w:left="220"/>
    </w:pPr>
  </w:style>
  <w:style w:type="paragraph" w:styleId="Galvene">
    <w:name w:val="header"/>
    <w:basedOn w:val="Parasts"/>
    <w:link w:val="GalveneRakstz"/>
    <w:uiPriority w:val="99"/>
    <w:unhideWhenUsed/>
    <w:rsid w:val="002B0130"/>
    <w:pPr>
      <w:tabs>
        <w:tab w:val="center" w:pos="4153"/>
        <w:tab w:val="right" w:pos="8306"/>
      </w:tabs>
      <w:spacing w:before="0" w:after="0"/>
    </w:pPr>
  </w:style>
  <w:style w:type="character" w:customStyle="1" w:styleId="GalveneRakstz">
    <w:name w:val="Galvene Rakstz."/>
    <w:basedOn w:val="Noklusjumarindkopasfonts"/>
    <w:link w:val="Galvene"/>
    <w:uiPriority w:val="99"/>
    <w:rsid w:val="002B0130"/>
    <w:rPr>
      <w:rFonts w:ascii="Arial" w:hAnsi="Arial"/>
    </w:rPr>
  </w:style>
  <w:style w:type="paragraph" w:styleId="Kjene">
    <w:name w:val="footer"/>
    <w:basedOn w:val="Parasts"/>
    <w:link w:val="KjeneRakstz"/>
    <w:uiPriority w:val="99"/>
    <w:unhideWhenUsed/>
    <w:rsid w:val="002B0130"/>
    <w:pPr>
      <w:tabs>
        <w:tab w:val="center" w:pos="4153"/>
        <w:tab w:val="right" w:pos="8306"/>
      </w:tabs>
      <w:spacing w:before="0" w:after="0"/>
    </w:pPr>
  </w:style>
  <w:style w:type="character" w:customStyle="1" w:styleId="KjeneRakstz">
    <w:name w:val="Kājene Rakstz."/>
    <w:basedOn w:val="Noklusjumarindkopasfonts"/>
    <w:link w:val="Kjene"/>
    <w:uiPriority w:val="99"/>
    <w:rsid w:val="002B013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2858">
      <w:bodyDiv w:val="1"/>
      <w:marLeft w:val="0"/>
      <w:marRight w:val="0"/>
      <w:marTop w:val="0"/>
      <w:marBottom w:val="0"/>
      <w:divBdr>
        <w:top w:val="none" w:sz="0" w:space="0" w:color="auto"/>
        <w:left w:val="none" w:sz="0" w:space="0" w:color="auto"/>
        <w:bottom w:val="none" w:sz="0" w:space="0" w:color="auto"/>
        <w:right w:val="none" w:sz="0" w:space="0" w:color="auto"/>
      </w:divBdr>
    </w:div>
    <w:div w:id="1371033190">
      <w:bodyDiv w:val="1"/>
      <w:marLeft w:val="0"/>
      <w:marRight w:val="0"/>
      <w:marTop w:val="0"/>
      <w:marBottom w:val="0"/>
      <w:divBdr>
        <w:top w:val="none" w:sz="0" w:space="0" w:color="auto"/>
        <w:left w:val="none" w:sz="0" w:space="0" w:color="auto"/>
        <w:bottom w:val="none" w:sz="0" w:space="0" w:color="auto"/>
        <w:right w:val="none" w:sz="0" w:space="0" w:color="auto"/>
      </w:divBdr>
    </w:div>
    <w:div w:id="198824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s@liepaja.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vi.gov.lv/lv/iestades-kontakt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taprivacyframework.gov/lis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groups/1030531781017811/media?locale=lv_LV" TargetMode="External"/><Relationship Id="rId4" Type="http://schemas.openxmlformats.org/officeDocument/2006/relationships/settings" Target="settings.xml"/><Relationship Id="rId9" Type="http://schemas.openxmlformats.org/officeDocument/2006/relationships/hyperlink" Target="https://pratnieks.liepaja.edu.lv/lv/sakums/"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FF022-E2F7-445B-A621-AF2521D51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23893</Words>
  <Characters>13620</Characters>
  <Application>Microsoft Office Word</Application>
  <DocSecurity>0</DocSecurity>
  <Lines>113</Lines>
  <Paragraphs>74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Dilba</dc:creator>
  <cp:keywords/>
  <dc:description/>
  <cp:lastModifiedBy>SKOLA</cp:lastModifiedBy>
  <cp:revision>2</cp:revision>
  <dcterms:created xsi:type="dcterms:W3CDTF">2026-06-29T05:23:00Z</dcterms:created>
  <dcterms:modified xsi:type="dcterms:W3CDTF">2026-06-29T05:23:00Z</dcterms:modified>
</cp:coreProperties>
</file>